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2ED" w:rsidRPr="008C3F2D" w:rsidRDefault="003E42FE" w:rsidP="001B72ED">
      <w:pPr>
        <w:rPr>
          <w:rFonts w:cs="Arial"/>
          <w:b/>
        </w:rPr>
      </w:pPr>
      <w:bookmarkStart w:id="0" w:name="_Toc352579727"/>
      <w:bookmarkStart w:id="1" w:name="_Toc352588831"/>
      <w:bookmarkStart w:id="2" w:name="_Toc355001831"/>
      <w:r w:rsidRPr="008C3F2D">
        <w:rPr>
          <w:rFonts w:cs="Arial"/>
          <w:b/>
        </w:rPr>
        <w:t xml:space="preserve">BIJLAGE 10 </w:t>
      </w:r>
      <w:r w:rsidRPr="008C3F2D">
        <w:rPr>
          <w:rFonts w:cs="Arial"/>
          <w:b/>
        </w:rPr>
        <w:tab/>
      </w:r>
      <w:r w:rsidR="001B72ED" w:rsidRPr="008C3F2D">
        <w:rPr>
          <w:rFonts w:cs="Arial"/>
          <w:b/>
        </w:rPr>
        <w:t>Procedurevoorschriften</w:t>
      </w:r>
      <w:bookmarkEnd w:id="0"/>
      <w:bookmarkEnd w:id="1"/>
      <w:bookmarkEnd w:id="2"/>
    </w:p>
    <w:p w:rsidR="003E42FE" w:rsidRPr="008C3F2D" w:rsidRDefault="003E42FE" w:rsidP="001B72ED">
      <w:pPr>
        <w:rPr>
          <w:rFonts w:cs="Arial"/>
        </w:rPr>
      </w:pPr>
    </w:p>
    <w:p w:rsidR="001B72ED" w:rsidRPr="008C3F2D" w:rsidRDefault="001B72ED" w:rsidP="001B72ED">
      <w:pPr>
        <w:rPr>
          <w:rFonts w:cs="Arial"/>
        </w:rPr>
      </w:pPr>
      <w:r w:rsidRPr="008C3F2D">
        <w:rPr>
          <w:rFonts w:cs="Arial"/>
        </w:rPr>
        <w:t xml:space="preserve">De uitgangspunten voor deelname aan de aanbestedingsprocedure staan beschreven in </w:t>
      </w:r>
      <w:r w:rsidR="00340FE0">
        <w:rPr>
          <w:rFonts w:cs="Arial"/>
        </w:rPr>
        <w:t>deze bijlage</w:t>
      </w:r>
      <w:r w:rsidRPr="008C3F2D">
        <w:rPr>
          <w:rFonts w:cs="Arial"/>
        </w:rPr>
        <w:t>.</w:t>
      </w:r>
    </w:p>
    <w:p w:rsidR="001B72ED" w:rsidRPr="008C3F2D" w:rsidRDefault="001B72ED" w:rsidP="001B72ED">
      <w:pPr>
        <w:rPr>
          <w:rFonts w:cs="Arial"/>
        </w:rPr>
      </w:pPr>
    </w:p>
    <w:p w:rsidR="001B72ED" w:rsidRPr="008C3F2D" w:rsidRDefault="001B72ED" w:rsidP="001B72ED">
      <w:pPr>
        <w:rPr>
          <w:rFonts w:cs="Arial"/>
          <w:b/>
          <w:i/>
        </w:rPr>
      </w:pPr>
      <w:bookmarkStart w:id="3" w:name="_Toc352579728"/>
      <w:bookmarkStart w:id="4" w:name="_Toc352588832"/>
      <w:bookmarkStart w:id="5" w:name="_Toc355001832"/>
      <w:r w:rsidRPr="008C3F2D">
        <w:rPr>
          <w:rFonts w:cs="Arial"/>
          <w:b/>
          <w:i/>
        </w:rPr>
        <w:t>Samenwerkingsverbanden van Inschrijvers</w:t>
      </w:r>
      <w:bookmarkEnd w:id="3"/>
      <w:bookmarkEnd w:id="4"/>
      <w:bookmarkEnd w:id="5"/>
      <w:r w:rsidRPr="008C3F2D">
        <w:rPr>
          <w:rFonts w:cs="Arial"/>
          <w:b/>
          <w:i/>
        </w:rPr>
        <w:t xml:space="preserve"> </w:t>
      </w:r>
    </w:p>
    <w:p w:rsidR="001B72ED" w:rsidRPr="008C3F2D" w:rsidRDefault="001B72ED" w:rsidP="001B72ED">
      <w:pPr>
        <w:rPr>
          <w:rFonts w:cs="Arial"/>
        </w:rPr>
      </w:pPr>
      <w:r w:rsidRPr="008C3F2D">
        <w:rPr>
          <w:rFonts w:cs="Arial"/>
        </w:rPr>
        <w:t xml:space="preserve">Inschrijvers kunnen zich ten behoeve van deze aanbestedingsprocedure op verschillende manieren inschrijven. </w:t>
      </w:r>
    </w:p>
    <w:p w:rsidR="001B72ED" w:rsidRPr="008C3F2D" w:rsidRDefault="001B72ED" w:rsidP="001B72ED">
      <w:pPr>
        <w:rPr>
          <w:rFonts w:cs="Arial"/>
        </w:rPr>
      </w:pPr>
    </w:p>
    <w:p w:rsidR="001B72ED" w:rsidRPr="008C3F2D" w:rsidRDefault="001B72ED" w:rsidP="001B72ED">
      <w:pPr>
        <w:rPr>
          <w:rFonts w:cs="Arial"/>
          <w:u w:val="single"/>
        </w:rPr>
      </w:pPr>
      <w:r w:rsidRPr="008C3F2D">
        <w:rPr>
          <w:rFonts w:cs="Arial"/>
          <w:u w:val="single"/>
        </w:rPr>
        <w:t>Zelfstandige Inschrijver</w:t>
      </w:r>
    </w:p>
    <w:p w:rsidR="001B72ED" w:rsidRPr="008C3F2D" w:rsidRDefault="001B72ED" w:rsidP="001B72ED">
      <w:pPr>
        <w:rPr>
          <w:rFonts w:cs="Arial"/>
        </w:rPr>
      </w:pPr>
      <w:r w:rsidRPr="008C3F2D">
        <w:rPr>
          <w:rFonts w:cs="Arial"/>
        </w:rPr>
        <w:t xml:space="preserve">Een Inschrijver kan </w:t>
      </w:r>
      <w:r w:rsidRPr="008C3F2D">
        <w:rPr>
          <w:rFonts w:cs="Arial"/>
          <w:i/>
        </w:rPr>
        <w:t>zelfstandig</w:t>
      </w:r>
      <w:r w:rsidRPr="008C3F2D">
        <w:rPr>
          <w:rFonts w:cs="Arial"/>
        </w:rPr>
        <w:t xml:space="preserve"> inschrijven op de Opdracht. Deze Inschrijver schrijft in</w:t>
      </w:r>
      <w:r w:rsidR="001B2EBB" w:rsidRPr="008C3F2D">
        <w:rPr>
          <w:rFonts w:cs="Arial"/>
        </w:rPr>
        <w:t xml:space="preserve">dividueel in en zal, indien </w:t>
      </w:r>
      <w:r w:rsidR="00076C23">
        <w:rPr>
          <w:rFonts w:cs="Arial"/>
        </w:rPr>
        <w:t>Veiligheidsregio</w:t>
      </w:r>
      <w:r w:rsidR="008C3F2D">
        <w:rPr>
          <w:rFonts w:cs="Arial"/>
        </w:rPr>
        <w:t xml:space="preserve"> Groningen</w:t>
      </w:r>
      <w:r w:rsidRPr="008C3F2D">
        <w:rPr>
          <w:rFonts w:cs="Arial"/>
        </w:rPr>
        <w:t xml:space="preserve"> besluit een</w:t>
      </w:r>
      <w:r w:rsidR="005F2632">
        <w:rPr>
          <w:rFonts w:cs="Arial"/>
        </w:rPr>
        <w:t xml:space="preserve"> </w:t>
      </w:r>
      <w:r w:rsidRPr="005F2632">
        <w:rPr>
          <w:rFonts w:cs="Arial"/>
        </w:rPr>
        <w:t>Overeenkomst</w:t>
      </w:r>
      <w:r w:rsidRPr="008C3F2D">
        <w:rPr>
          <w:rFonts w:cs="Arial"/>
        </w:rPr>
        <w:t xml:space="preserve"> met deze onderneming te willen aangaan, (als enige) contractspartner zijn.</w:t>
      </w:r>
    </w:p>
    <w:p w:rsidR="001B72ED" w:rsidRPr="008C3F2D" w:rsidRDefault="001B72ED" w:rsidP="001B72ED">
      <w:pPr>
        <w:rPr>
          <w:rFonts w:cs="Arial"/>
        </w:rPr>
      </w:pPr>
    </w:p>
    <w:p w:rsidR="001B72ED" w:rsidRPr="008C3F2D" w:rsidRDefault="001B72ED" w:rsidP="001B72ED">
      <w:pPr>
        <w:rPr>
          <w:rFonts w:cs="Arial"/>
        </w:rPr>
      </w:pPr>
      <w:r w:rsidRPr="008C3F2D">
        <w:rPr>
          <w:rFonts w:cs="Arial"/>
        </w:rPr>
        <w:t xml:space="preserve">Het is ook toegestaan om deel te nemen in de vorm van: </w:t>
      </w:r>
    </w:p>
    <w:p w:rsidR="001B72ED" w:rsidRPr="008C3F2D" w:rsidRDefault="001B72ED" w:rsidP="001B72ED">
      <w:pPr>
        <w:rPr>
          <w:rFonts w:cs="Arial"/>
        </w:rPr>
      </w:pPr>
    </w:p>
    <w:p w:rsidR="001B72ED" w:rsidRPr="008C3F2D" w:rsidRDefault="001B72ED" w:rsidP="001B72ED">
      <w:pPr>
        <w:rPr>
          <w:rFonts w:cs="Arial"/>
          <w:u w:val="single"/>
        </w:rPr>
      </w:pPr>
      <w:r w:rsidRPr="008C3F2D">
        <w:rPr>
          <w:rFonts w:cs="Arial"/>
          <w:u w:val="single"/>
        </w:rPr>
        <w:t xml:space="preserve">Een Combinatie van Inschrijvers </w:t>
      </w:r>
    </w:p>
    <w:p w:rsidR="004B776F" w:rsidRPr="008C3F2D" w:rsidRDefault="001B72ED" w:rsidP="004B776F">
      <w:pPr>
        <w:rPr>
          <w:rFonts w:cs="Arial"/>
        </w:rPr>
      </w:pPr>
      <w:r w:rsidRPr="008C3F2D">
        <w:rPr>
          <w:rFonts w:cs="Arial"/>
        </w:rPr>
        <w:t xml:space="preserve">Eén Inschrijver, bestaande uit een Combinatie van ondernemingen. Deze Combinatie kan tevens gebruik maken van Derden (Onderaannemers). Combinaties van Ondernemers kunnen deelnemen aan deze aanbestedingsprocedure, mits hun deelneming in overeenstemming met de mededingingsrechtelijke uitgangspunten gebeurt (zie: Beleidsregels van de Minister van Economische Zaken van 11 september 2009, nr. WJZ/9153048, met betrekking tot de toepassing door de Raad van Bestuur van de Nederlandse Mededingingsautoriteit van artikel 6 van de Mededingingswet ten aanzien van </w:t>
      </w:r>
      <w:bookmarkStart w:id="6" w:name="d1e6"/>
      <w:bookmarkStart w:id="7" w:name="firsthit"/>
      <w:bookmarkEnd w:id="6"/>
      <w:bookmarkEnd w:id="7"/>
      <w:r w:rsidRPr="008C3F2D">
        <w:rPr>
          <w:rFonts w:cs="Arial"/>
        </w:rPr>
        <w:t>Combinatieovereenkomsten (Beleidsregels</w:t>
      </w:r>
      <w:bookmarkStart w:id="8" w:name="d1e9"/>
      <w:bookmarkEnd w:id="8"/>
      <w:r w:rsidRPr="008C3F2D">
        <w:rPr>
          <w:rFonts w:cs="Arial"/>
        </w:rPr>
        <w:t xml:space="preserve"> Combinatieovereenkomsten 2009, </w:t>
      </w:r>
      <w:hyperlink r:id="rId7" w:history="1">
        <w:r w:rsidRPr="008C3F2D">
          <w:rPr>
            <w:rStyle w:val="Hyperlink"/>
            <w:rFonts w:cs="Arial"/>
            <w:color w:val="auto"/>
          </w:rPr>
          <w:t>Stcrt</w:t>
        </w:r>
        <w:bookmarkStart w:id="9" w:name="_GoBack"/>
        <w:bookmarkEnd w:id="9"/>
        <w:r w:rsidRPr="008C3F2D">
          <w:rPr>
            <w:rStyle w:val="Hyperlink"/>
            <w:rFonts w:cs="Arial"/>
            <w:color w:val="auto"/>
          </w:rPr>
          <w:t xml:space="preserve"> 2009, 14082</w:t>
        </w:r>
      </w:hyperlink>
      <w:r w:rsidRPr="008C3F2D">
        <w:rPr>
          <w:rFonts w:cs="Arial"/>
        </w:rPr>
        <w:t xml:space="preserve">). </w:t>
      </w:r>
      <w:bookmarkStart w:id="10" w:name="_Toc365971387"/>
    </w:p>
    <w:p w:rsidR="004B776F" w:rsidRPr="008C3F2D" w:rsidRDefault="004B776F" w:rsidP="004B776F">
      <w:pPr>
        <w:rPr>
          <w:rFonts w:cs="Arial"/>
        </w:rPr>
      </w:pPr>
    </w:p>
    <w:p w:rsidR="004B776F" w:rsidRPr="008C3F2D" w:rsidRDefault="004B776F" w:rsidP="004B776F">
      <w:pPr>
        <w:rPr>
          <w:rFonts w:cs="Arial"/>
        </w:rPr>
      </w:pPr>
    </w:p>
    <w:p w:rsidR="004B776F" w:rsidRPr="008C3F2D" w:rsidRDefault="004B776F" w:rsidP="004B776F">
      <w:pPr>
        <w:rPr>
          <w:rFonts w:cs="Arial"/>
          <w:u w:val="single"/>
        </w:rPr>
      </w:pPr>
      <w:r w:rsidRPr="008C3F2D">
        <w:rPr>
          <w:rFonts w:cs="Arial"/>
          <w:u w:val="single"/>
        </w:rPr>
        <w:t>Voorschriften met betrekking tot Combinatie van Inschrijvers:</w:t>
      </w:r>
      <w:bookmarkEnd w:id="10"/>
    </w:p>
    <w:p w:rsidR="004B776F" w:rsidRPr="008C3F2D" w:rsidRDefault="004B776F" w:rsidP="004B776F">
      <w:pPr>
        <w:spacing w:line="240" w:lineRule="atLeast"/>
        <w:rPr>
          <w:rFonts w:cs="Arial"/>
          <w:iCs/>
        </w:rPr>
      </w:pPr>
      <w:r w:rsidRPr="008C3F2D">
        <w:rPr>
          <w:rFonts w:cs="Arial"/>
          <w:iCs/>
        </w:rPr>
        <w:t xml:space="preserve">Een Onderneming kan slechts eenmaal inschrijven op de Opdracht, hetzij als zelfstandig Inschrijver, hetzij als Combinant. Het is niet toegestaan dat leden van een Combinatie meerdere keren zelfstandig of als lid van een Combinatie inschrijven. </w:t>
      </w:r>
    </w:p>
    <w:p w:rsidR="004B776F" w:rsidRPr="008C3F2D" w:rsidRDefault="004B776F" w:rsidP="004B776F">
      <w:pPr>
        <w:spacing w:line="240" w:lineRule="atLeast"/>
        <w:rPr>
          <w:rFonts w:cs="Arial"/>
          <w:iCs/>
        </w:rPr>
      </w:pPr>
    </w:p>
    <w:p w:rsidR="004B776F" w:rsidRPr="008C3F2D" w:rsidRDefault="004B776F" w:rsidP="004B776F">
      <w:pPr>
        <w:spacing w:line="240" w:lineRule="atLeast"/>
        <w:rPr>
          <w:rFonts w:cs="Arial"/>
          <w:iCs/>
        </w:rPr>
      </w:pPr>
      <w:r w:rsidRPr="008C3F2D">
        <w:rPr>
          <w:rFonts w:cs="Arial"/>
          <w:iCs/>
        </w:rPr>
        <w:t>Het is niet toegestaan dat meerdere ondernemingen uit hetzelfde concern een Inschrijving uitbrengen, tenzij zij bij Inschrijving aantonen dat deze verhouding hun respectieve gedrag in het kader van deze aanbesteding niet heeft beïnvloed.</w:t>
      </w:r>
    </w:p>
    <w:p w:rsidR="004B776F" w:rsidRPr="008C3F2D" w:rsidRDefault="004B776F" w:rsidP="004B776F">
      <w:pPr>
        <w:spacing w:line="240" w:lineRule="atLeast"/>
        <w:rPr>
          <w:rFonts w:cs="Arial"/>
          <w:iCs/>
        </w:rPr>
      </w:pPr>
    </w:p>
    <w:p w:rsidR="004B776F" w:rsidRPr="008C3F2D" w:rsidRDefault="004B776F" w:rsidP="004B776F">
      <w:pPr>
        <w:numPr>
          <w:ilvl w:val="0"/>
          <w:numId w:val="16"/>
        </w:numPr>
        <w:tabs>
          <w:tab w:val="clear" w:pos="720"/>
          <w:tab w:val="num" w:pos="0"/>
        </w:tabs>
        <w:spacing w:line="240" w:lineRule="atLeast"/>
        <w:ind w:left="360"/>
        <w:rPr>
          <w:rFonts w:cs="Arial"/>
        </w:rPr>
      </w:pPr>
      <w:r w:rsidRPr="008C3F2D">
        <w:rPr>
          <w:rFonts w:cs="Arial"/>
        </w:rPr>
        <w:t xml:space="preserve">Voor Combinaties geldt dat </w:t>
      </w:r>
      <w:r w:rsidRPr="008C3F2D">
        <w:rPr>
          <w:rFonts w:cs="Arial"/>
          <w:u w:val="single"/>
        </w:rPr>
        <w:t>alle</w:t>
      </w:r>
      <w:r w:rsidRPr="008C3F2D">
        <w:rPr>
          <w:rFonts w:cs="Arial"/>
        </w:rPr>
        <w:t xml:space="preserve"> Combinanten hoofdelijke aansprakelijkheid dienen te aanvaarden </w:t>
      </w:r>
      <w:r w:rsidR="00662CBB" w:rsidRPr="008C3F2D">
        <w:rPr>
          <w:rFonts w:cs="Arial"/>
        </w:rPr>
        <w:t xml:space="preserve">door het invullen van Bijlage </w:t>
      </w:r>
      <w:r w:rsidR="001B2EBB" w:rsidRPr="008C3F2D">
        <w:rPr>
          <w:rFonts w:cs="Arial"/>
        </w:rPr>
        <w:t>5</w:t>
      </w:r>
      <w:r w:rsidR="00662CBB" w:rsidRPr="008C3F2D">
        <w:rPr>
          <w:rFonts w:cs="Arial"/>
        </w:rPr>
        <w:t xml:space="preserve"> ‘Verklaring Aanvaarding Hoofdelijke aansprakelijkheid’</w:t>
      </w:r>
      <w:r w:rsidRPr="008C3F2D">
        <w:rPr>
          <w:rFonts w:cs="Arial"/>
        </w:rPr>
        <w:t xml:space="preserve">. Voeg deze verklaring </w:t>
      </w:r>
      <w:r w:rsidRPr="008C3F2D">
        <w:rPr>
          <w:rFonts w:cs="Arial"/>
          <w:snapToGrid w:val="0"/>
        </w:rPr>
        <w:t>toe achter</w:t>
      </w:r>
      <w:r w:rsidR="00662CBB" w:rsidRPr="008C3F2D">
        <w:rPr>
          <w:rFonts w:cs="Arial"/>
          <w:snapToGrid w:val="0"/>
        </w:rPr>
        <w:t xml:space="preserve"> </w:t>
      </w:r>
      <w:r w:rsidR="00B11F8C">
        <w:rPr>
          <w:rFonts w:cs="Arial"/>
          <w:snapToGrid w:val="0"/>
        </w:rPr>
        <w:t>B</w:t>
      </w:r>
      <w:r w:rsidR="00662CBB" w:rsidRPr="008C3F2D">
        <w:rPr>
          <w:rFonts w:cs="Arial"/>
          <w:snapToGrid w:val="0"/>
        </w:rPr>
        <w:t xml:space="preserve">ijlage </w:t>
      </w:r>
      <w:r w:rsidR="001B2EBB" w:rsidRPr="008C3F2D">
        <w:rPr>
          <w:rFonts w:cs="Arial"/>
          <w:snapToGrid w:val="0"/>
        </w:rPr>
        <w:t>5</w:t>
      </w:r>
      <w:r w:rsidRPr="008C3F2D">
        <w:rPr>
          <w:rFonts w:cs="Arial"/>
          <w:snapToGrid w:val="0"/>
        </w:rPr>
        <w:t xml:space="preserve"> van de Inschrijving.</w:t>
      </w:r>
    </w:p>
    <w:p w:rsidR="004B776F" w:rsidRPr="008C3F2D" w:rsidRDefault="004B776F" w:rsidP="004B776F">
      <w:pPr>
        <w:rPr>
          <w:rFonts w:cs="Arial"/>
        </w:rPr>
      </w:pPr>
    </w:p>
    <w:p w:rsidR="004B776F" w:rsidRPr="008C3F2D" w:rsidRDefault="004B776F" w:rsidP="004B776F">
      <w:pPr>
        <w:numPr>
          <w:ilvl w:val="0"/>
          <w:numId w:val="16"/>
        </w:numPr>
        <w:tabs>
          <w:tab w:val="clear" w:pos="720"/>
          <w:tab w:val="num" w:pos="0"/>
        </w:tabs>
        <w:spacing w:line="240" w:lineRule="atLeast"/>
        <w:ind w:left="360"/>
        <w:rPr>
          <w:rFonts w:cs="Arial"/>
        </w:rPr>
      </w:pPr>
      <w:r w:rsidRPr="008C3F2D">
        <w:rPr>
          <w:rFonts w:cs="Arial"/>
        </w:rPr>
        <w:t xml:space="preserve">Voor de Combinatie geldt dat de Combinanten gezamenlijk een penvoerder aanwijzen, alsmede een gemachtigde om namens hen op te treden. De Combinatie dient tevens aan te geven welk deel van de werkzaamheden door welke Combinant zal worden verricht. Alle afzonderlijke aan een Combinatie deelnemende partijen dienen individueel aan de gestelde </w:t>
      </w:r>
      <w:r w:rsidR="001B2EBB" w:rsidRPr="008C3F2D">
        <w:rPr>
          <w:rFonts w:cs="Arial"/>
        </w:rPr>
        <w:t>Verplichte</w:t>
      </w:r>
      <w:r w:rsidRPr="008C3F2D">
        <w:rPr>
          <w:rFonts w:cs="Arial"/>
        </w:rPr>
        <w:t xml:space="preserve"> en/of Facultatieve uitsluitingsgronden en minimumeisen te voldoen en worden gezamenlijk aan de Geschiktheidseisen en Gunningcriteria onderworpen, tenzij expliciet anders is aangegeven. Elke Combinant afzonderlijk dient de gevraagde informatie te overleggen.</w:t>
      </w:r>
    </w:p>
    <w:p w:rsidR="004B776F" w:rsidRPr="008C3F2D" w:rsidRDefault="004B776F" w:rsidP="004B776F">
      <w:pPr>
        <w:rPr>
          <w:rFonts w:cs="Arial"/>
        </w:rPr>
      </w:pPr>
    </w:p>
    <w:p w:rsidR="004B776F" w:rsidRPr="008C3F2D" w:rsidRDefault="004B776F" w:rsidP="004B776F">
      <w:pPr>
        <w:numPr>
          <w:ilvl w:val="0"/>
          <w:numId w:val="16"/>
        </w:numPr>
        <w:tabs>
          <w:tab w:val="clear" w:pos="720"/>
          <w:tab w:val="num" w:pos="0"/>
        </w:tabs>
        <w:spacing w:line="240" w:lineRule="atLeast"/>
        <w:ind w:left="360"/>
        <w:rPr>
          <w:rFonts w:cs="Arial"/>
        </w:rPr>
      </w:pPr>
      <w:r w:rsidRPr="008C3F2D">
        <w:rPr>
          <w:rFonts w:cs="Arial"/>
        </w:rPr>
        <w:t>De Combinant op wiens ervaring de Combinatie zich heeft beroepen voor het voldoen aan het referentiecriterium, is verplicht de desbetreffende werkzaamheden uit te voeren.</w:t>
      </w:r>
    </w:p>
    <w:p w:rsidR="004B776F" w:rsidRPr="008C3F2D" w:rsidRDefault="004B776F" w:rsidP="004B776F">
      <w:pPr>
        <w:rPr>
          <w:rFonts w:cs="Arial"/>
        </w:rPr>
      </w:pPr>
    </w:p>
    <w:p w:rsidR="004B776F" w:rsidRPr="008C3F2D" w:rsidRDefault="004B776F" w:rsidP="004B776F">
      <w:pPr>
        <w:numPr>
          <w:ilvl w:val="0"/>
          <w:numId w:val="16"/>
        </w:numPr>
        <w:tabs>
          <w:tab w:val="clear" w:pos="720"/>
          <w:tab w:val="num" w:pos="0"/>
        </w:tabs>
        <w:spacing w:line="240" w:lineRule="atLeast"/>
        <w:ind w:left="360"/>
        <w:rPr>
          <w:rFonts w:cs="Arial"/>
        </w:rPr>
      </w:pPr>
      <w:r w:rsidRPr="008C3F2D">
        <w:rPr>
          <w:rFonts w:cs="Arial"/>
        </w:rPr>
        <w:t xml:space="preserve">De Combinatie geldt als één Inschrijver. Na Inschrijving kan de Combinatie niet meer van deelnemers wisselen, tenzij </w:t>
      </w:r>
      <w:r w:rsidR="00076C23">
        <w:rPr>
          <w:rFonts w:cs="Arial"/>
        </w:rPr>
        <w:t>Veiligheidsregio</w:t>
      </w:r>
      <w:r w:rsidR="008C3F2D">
        <w:rPr>
          <w:rFonts w:cs="Arial"/>
        </w:rPr>
        <w:t xml:space="preserve"> Groningen</w:t>
      </w:r>
      <w:r w:rsidRPr="008C3F2D">
        <w:rPr>
          <w:rFonts w:cs="Arial"/>
        </w:rPr>
        <w:t xml:space="preserve"> hier uitdru</w:t>
      </w:r>
      <w:r w:rsidR="001B2EBB" w:rsidRPr="008C3F2D">
        <w:rPr>
          <w:rFonts w:cs="Arial"/>
        </w:rPr>
        <w:t>kkelijk mee instemt</w:t>
      </w:r>
      <w:r w:rsidR="00B11F8C">
        <w:rPr>
          <w:rFonts w:cs="Arial"/>
        </w:rPr>
        <w:t>.</w:t>
      </w:r>
      <w:r w:rsidR="001B2EBB" w:rsidRPr="008C3F2D">
        <w:rPr>
          <w:rFonts w:cs="Arial"/>
        </w:rPr>
        <w:t xml:space="preserve"> Indien </w:t>
      </w:r>
      <w:r w:rsidR="00076C23">
        <w:rPr>
          <w:rFonts w:cs="Arial"/>
        </w:rPr>
        <w:t>Veiligheidsregio</w:t>
      </w:r>
      <w:r w:rsidR="008C3F2D">
        <w:rPr>
          <w:rFonts w:cs="Arial"/>
        </w:rPr>
        <w:t xml:space="preserve"> Groningen</w:t>
      </w:r>
      <w:r w:rsidRPr="008C3F2D">
        <w:rPr>
          <w:rFonts w:cs="Arial"/>
        </w:rPr>
        <w:t xml:space="preserve"> hier uitdrukkelijk mee instemt, dienen alle gevraagde bewijzen en verklaringen per omgaande te worden overlegd en te voldoen aan de in de Aanbestedingsdocumenten gestelde Eisen.</w:t>
      </w:r>
    </w:p>
    <w:p w:rsidR="004B776F" w:rsidRPr="008C3F2D" w:rsidRDefault="004B776F" w:rsidP="004B776F">
      <w:pPr>
        <w:pStyle w:val="Index2"/>
        <w:tabs>
          <w:tab w:val="clear" w:pos="4080"/>
          <w:tab w:val="left" w:pos="0"/>
        </w:tabs>
        <w:suppressAutoHyphens/>
        <w:spacing w:line="240" w:lineRule="atLeast"/>
        <w:ind w:left="0" w:firstLine="0"/>
        <w:rPr>
          <w:rFonts w:cs="Arial"/>
        </w:rPr>
      </w:pPr>
    </w:p>
    <w:p w:rsidR="004B776F" w:rsidRPr="008C3F2D" w:rsidRDefault="004B776F" w:rsidP="004B776F">
      <w:pPr>
        <w:ind w:right="-284"/>
        <w:rPr>
          <w:rFonts w:cs="Arial"/>
        </w:rPr>
      </w:pPr>
    </w:p>
    <w:p w:rsidR="004B776F" w:rsidRPr="008C3F2D" w:rsidRDefault="004B776F" w:rsidP="001B72ED">
      <w:pPr>
        <w:rPr>
          <w:rFonts w:cs="Arial"/>
        </w:rPr>
      </w:pPr>
    </w:p>
    <w:p w:rsidR="001B72ED" w:rsidRPr="008C3F2D" w:rsidRDefault="001B72ED" w:rsidP="001B72ED">
      <w:pPr>
        <w:rPr>
          <w:rFonts w:cs="Arial"/>
        </w:rPr>
      </w:pPr>
    </w:p>
    <w:p w:rsidR="001B72ED" w:rsidRPr="008C3F2D" w:rsidRDefault="001B72ED" w:rsidP="001B72ED">
      <w:pPr>
        <w:rPr>
          <w:rFonts w:cs="Arial"/>
          <w:u w:val="single"/>
        </w:rPr>
      </w:pPr>
      <w:r w:rsidRPr="008C3F2D">
        <w:rPr>
          <w:rFonts w:cs="Arial"/>
          <w:u w:val="single"/>
        </w:rPr>
        <w:t xml:space="preserve">Onderaanneming </w:t>
      </w:r>
    </w:p>
    <w:p w:rsidR="001B72ED" w:rsidRPr="008C3F2D" w:rsidRDefault="001B72ED" w:rsidP="001B72ED">
      <w:pPr>
        <w:rPr>
          <w:rFonts w:cs="Arial"/>
        </w:rPr>
      </w:pPr>
      <w:r w:rsidRPr="008C3F2D">
        <w:rPr>
          <w:rFonts w:cs="Arial"/>
        </w:rPr>
        <w:t>Eén Inschrijver (Hoofdaannemer) die gebruik maakt van één of meer Derden (Onderaannemers) ter uitvoering van de uit hoofde van deze aanbesteding aan de Hoofdaannemer verstrekte Opdracht. Freelance-personeel en toeleveranciers vallen hier uitdrukkelijk niet onder.</w:t>
      </w:r>
    </w:p>
    <w:p w:rsidR="004B776F" w:rsidRPr="008C3F2D" w:rsidRDefault="004B776F" w:rsidP="001B72ED">
      <w:pPr>
        <w:rPr>
          <w:rFonts w:cs="Arial"/>
        </w:rPr>
      </w:pPr>
    </w:p>
    <w:p w:rsidR="004B776F" w:rsidRPr="008C3F2D" w:rsidRDefault="004B776F" w:rsidP="004B776F">
      <w:pPr>
        <w:pStyle w:val="HfdKop2"/>
        <w:numPr>
          <w:ilvl w:val="0"/>
          <w:numId w:val="0"/>
        </w:numPr>
        <w:ind w:left="-567" w:firstLine="567"/>
        <w:rPr>
          <w:rFonts w:cs="Arial"/>
          <w:b w:val="0"/>
          <w:i w:val="0"/>
          <w:u w:val="single"/>
        </w:rPr>
      </w:pPr>
      <w:bookmarkStart w:id="11" w:name="_Toc365971388"/>
      <w:r w:rsidRPr="008C3F2D">
        <w:rPr>
          <w:rFonts w:cs="Arial"/>
          <w:b w:val="0"/>
          <w:i w:val="0"/>
          <w:u w:val="single"/>
        </w:rPr>
        <w:t>Voorschriften met betrekking tot Onderaanneming:</w:t>
      </w:r>
      <w:bookmarkEnd w:id="11"/>
      <w:r w:rsidRPr="008C3F2D">
        <w:rPr>
          <w:rFonts w:cs="Arial"/>
          <w:b w:val="0"/>
          <w:i w:val="0"/>
          <w:u w:val="single"/>
        </w:rPr>
        <w:t xml:space="preserve"> </w:t>
      </w:r>
    </w:p>
    <w:p w:rsidR="004B776F" w:rsidRPr="008C3F2D" w:rsidRDefault="004B776F" w:rsidP="004B776F">
      <w:pPr>
        <w:numPr>
          <w:ilvl w:val="0"/>
          <w:numId w:val="17"/>
        </w:numPr>
        <w:tabs>
          <w:tab w:val="clear" w:pos="720"/>
          <w:tab w:val="num" w:pos="360"/>
        </w:tabs>
        <w:ind w:left="360" w:right="-284"/>
        <w:rPr>
          <w:rFonts w:cs="Arial"/>
        </w:rPr>
      </w:pPr>
      <w:r w:rsidRPr="008C3F2D">
        <w:rPr>
          <w:rFonts w:cs="Arial"/>
          <w:iCs/>
        </w:rPr>
        <w:t>Een onderneming kan slechts eenmaal inschrijven op de Opdracht, hetzij</w:t>
      </w:r>
      <w:r w:rsidR="001B2EBB" w:rsidRPr="008C3F2D">
        <w:rPr>
          <w:rFonts w:cs="Arial"/>
          <w:iCs/>
        </w:rPr>
        <w:t xml:space="preserve"> als Hoofdaannemer, hetzij als O</w:t>
      </w:r>
      <w:r w:rsidRPr="008C3F2D">
        <w:rPr>
          <w:rFonts w:cs="Arial"/>
          <w:iCs/>
        </w:rPr>
        <w:t xml:space="preserve">nderaannemer. </w:t>
      </w:r>
    </w:p>
    <w:p w:rsidR="004B776F" w:rsidRPr="008C3F2D" w:rsidRDefault="004B776F" w:rsidP="004B776F">
      <w:pPr>
        <w:rPr>
          <w:rFonts w:cs="Arial"/>
        </w:rPr>
      </w:pPr>
    </w:p>
    <w:p w:rsidR="004B776F" w:rsidRPr="008C3F2D" w:rsidRDefault="004B776F" w:rsidP="004B776F">
      <w:pPr>
        <w:numPr>
          <w:ilvl w:val="0"/>
          <w:numId w:val="16"/>
        </w:numPr>
        <w:tabs>
          <w:tab w:val="clear" w:pos="720"/>
          <w:tab w:val="num" w:pos="0"/>
        </w:tabs>
        <w:spacing w:line="240" w:lineRule="atLeast"/>
        <w:ind w:left="360"/>
        <w:rPr>
          <w:rFonts w:cs="Arial"/>
        </w:rPr>
      </w:pPr>
      <w:r w:rsidRPr="008C3F2D">
        <w:rPr>
          <w:rFonts w:cs="Arial"/>
        </w:rPr>
        <w:t>Inschrijver dient in Bijlage</w:t>
      </w:r>
      <w:r w:rsidR="00662CBB" w:rsidRPr="008C3F2D">
        <w:rPr>
          <w:rFonts w:cs="Arial"/>
        </w:rPr>
        <w:t xml:space="preserve"> </w:t>
      </w:r>
      <w:r w:rsidR="001B2EBB" w:rsidRPr="008C3F2D">
        <w:rPr>
          <w:rFonts w:cs="Arial"/>
        </w:rPr>
        <w:t>4</w:t>
      </w:r>
      <w:r w:rsidRPr="008C3F2D">
        <w:rPr>
          <w:rFonts w:cs="Arial"/>
        </w:rPr>
        <w:t xml:space="preserve"> ‘Verklaring Onderaanneming’ duidelijk aan te geven dat gebruik </w:t>
      </w:r>
      <w:r w:rsidR="00B11F8C" w:rsidRPr="008C3F2D">
        <w:rPr>
          <w:rFonts w:cs="Arial"/>
        </w:rPr>
        <w:t xml:space="preserve">zal worden </w:t>
      </w:r>
      <w:r w:rsidRPr="008C3F2D">
        <w:rPr>
          <w:rFonts w:cs="Arial"/>
        </w:rPr>
        <w:t xml:space="preserve">gemaakt van Onderaannemer(s) (indien dit het geval is). Daarbij dient te worden aangegeven welke Onderaannemer(s) voor welk(e) de(e)l(en) van de Opdracht zal (zullen) worden ingezet. </w:t>
      </w:r>
    </w:p>
    <w:p w:rsidR="004B776F" w:rsidRPr="008C3F2D" w:rsidRDefault="004B776F" w:rsidP="004B776F">
      <w:pPr>
        <w:ind w:right="-284"/>
        <w:rPr>
          <w:rFonts w:cs="Arial"/>
        </w:rPr>
      </w:pPr>
    </w:p>
    <w:p w:rsidR="004B776F" w:rsidRPr="008C3F2D" w:rsidRDefault="004B776F" w:rsidP="004B776F">
      <w:pPr>
        <w:numPr>
          <w:ilvl w:val="0"/>
          <w:numId w:val="17"/>
        </w:numPr>
        <w:tabs>
          <w:tab w:val="clear" w:pos="720"/>
          <w:tab w:val="num" w:pos="360"/>
        </w:tabs>
        <w:ind w:left="360" w:right="-284"/>
        <w:rPr>
          <w:rFonts w:cs="Arial"/>
        </w:rPr>
      </w:pPr>
      <w:r w:rsidRPr="008C3F2D">
        <w:rPr>
          <w:rFonts w:cs="Arial"/>
        </w:rPr>
        <w:t>Inschrijver neemt bij een beroep op een Onderaannemer de verplichting op zich deze Onderaannemer(s) bij de uitvoering van de Opdracht ook daadwerkelijk beschikbaar te hebben en in te zetten voor die onderdelen waarvoor het beroep op de Onderaannemer(s) is gedaan.</w:t>
      </w:r>
    </w:p>
    <w:p w:rsidR="004B776F" w:rsidRPr="008C3F2D" w:rsidRDefault="004B776F" w:rsidP="004B776F">
      <w:pPr>
        <w:ind w:right="-284"/>
        <w:rPr>
          <w:rFonts w:cs="Arial"/>
        </w:rPr>
      </w:pPr>
    </w:p>
    <w:p w:rsidR="004B776F" w:rsidRPr="008C3F2D" w:rsidRDefault="004B776F" w:rsidP="004B776F">
      <w:pPr>
        <w:numPr>
          <w:ilvl w:val="0"/>
          <w:numId w:val="17"/>
        </w:numPr>
        <w:tabs>
          <w:tab w:val="clear" w:pos="720"/>
          <w:tab w:val="num" w:pos="360"/>
        </w:tabs>
        <w:ind w:left="360" w:right="-284"/>
        <w:rPr>
          <w:rFonts w:cs="Arial"/>
        </w:rPr>
      </w:pPr>
      <w:r w:rsidRPr="008C3F2D">
        <w:rPr>
          <w:rFonts w:cs="Arial"/>
        </w:rPr>
        <w:t xml:space="preserve">De Onderaannemer op wiens ervaring de Inschrijver of Combinatie zich heeft beroepen voor het voldoen aan de technische bekwaamheid (referentiecriterium), is verplicht de desbetreffende werkzaamheden uit te voeren. Indien een Inschrijver/Combinatie zich voor de toetsing aan de technische bekwaamheid (referentiecriterium) </w:t>
      </w:r>
      <w:r w:rsidRPr="008C3F2D">
        <w:rPr>
          <w:rFonts w:cs="Arial"/>
          <w:i/>
        </w:rPr>
        <w:t>deels</w:t>
      </w:r>
      <w:r w:rsidRPr="008C3F2D">
        <w:rPr>
          <w:rFonts w:cs="Arial"/>
        </w:rPr>
        <w:t xml:space="preserve"> op de ervaring van een Onderaannemer beroept, dient duidelijk te worden gemaakt in de overlegde referenties welk deel van de Opdracht door Inschrijver/Combinatie en welk deel door die Onderaannemer is uitgevoerd.</w:t>
      </w:r>
    </w:p>
    <w:p w:rsidR="004B776F" w:rsidRPr="008C3F2D" w:rsidRDefault="004B776F" w:rsidP="004B776F">
      <w:pPr>
        <w:ind w:right="-284"/>
        <w:rPr>
          <w:rFonts w:cs="Arial"/>
        </w:rPr>
      </w:pPr>
    </w:p>
    <w:p w:rsidR="004B776F" w:rsidRPr="005F2632" w:rsidRDefault="004B776F" w:rsidP="004B776F">
      <w:pPr>
        <w:numPr>
          <w:ilvl w:val="0"/>
          <w:numId w:val="17"/>
        </w:numPr>
        <w:tabs>
          <w:tab w:val="clear" w:pos="720"/>
          <w:tab w:val="num" w:pos="360"/>
        </w:tabs>
        <w:ind w:left="360" w:right="-284"/>
        <w:rPr>
          <w:rFonts w:cs="Arial"/>
        </w:rPr>
      </w:pPr>
      <w:r w:rsidRPr="008C3F2D">
        <w:rPr>
          <w:rFonts w:cs="Arial"/>
        </w:rPr>
        <w:t xml:space="preserve">De Hoofdaannemer is bij deze constructie volledig aansprakelijk voor de gestanddoening van de verplichtingen voortvloeiend uit de Inschrijving en de eventuele uitvoering van de </w:t>
      </w:r>
      <w:r w:rsidRPr="005F2632">
        <w:rPr>
          <w:rFonts w:cs="Arial"/>
        </w:rPr>
        <w:t>Overeenkomst.</w:t>
      </w:r>
    </w:p>
    <w:p w:rsidR="004B776F" w:rsidRPr="008C3F2D" w:rsidRDefault="004B776F" w:rsidP="004B776F">
      <w:pPr>
        <w:rPr>
          <w:rFonts w:cs="Arial"/>
        </w:rPr>
      </w:pPr>
    </w:p>
    <w:p w:rsidR="004B776F" w:rsidRPr="008C3F2D" w:rsidRDefault="004B776F" w:rsidP="004B776F">
      <w:pPr>
        <w:numPr>
          <w:ilvl w:val="0"/>
          <w:numId w:val="17"/>
        </w:numPr>
        <w:tabs>
          <w:tab w:val="clear" w:pos="720"/>
          <w:tab w:val="num" w:pos="360"/>
        </w:tabs>
        <w:ind w:left="360" w:right="-284"/>
        <w:rPr>
          <w:rFonts w:cs="Arial"/>
        </w:rPr>
      </w:pPr>
      <w:r w:rsidRPr="008C3F2D">
        <w:rPr>
          <w:rFonts w:cs="Arial"/>
        </w:rPr>
        <w:t xml:space="preserve">Het samenwerkingsverband Hoofd-/Onderaannemerschap kan na Inschrijving niet meer van </w:t>
      </w:r>
      <w:r w:rsidR="001B2EBB" w:rsidRPr="008C3F2D">
        <w:rPr>
          <w:rFonts w:cs="Arial"/>
        </w:rPr>
        <w:t xml:space="preserve">deelnemers wisselen, tenzij </w:t>
      </w:r>
      <w:r w:rsidR="00076C23">
        <w:rPr>
          <w:rFonts w:cs="Arial"/>
        </w:rPr>
        <w:t>Veiligheidsregio</w:t>
      </w:r>
      <w:r w:rsidR="008C3F2D">
        <w:rPr>
          <w:rFonts w:cs="Arial"/>
        </w:rPr>
        <w:t xml:space="preserve"> Groningen</w:t>
      </w:r>
      <w:r w:rsidRPr="008C3F2D">
        <w:rPr>
          <w:rFonts w:cs="Arial"/>
        </w:rPr>
        <w:t xml:space="preserve"> hier uitdrukkelijk mee instemt [en er voor de technische bekwaamheid (referentiecriterium) geen gebruik gemaakt is van de ervaring van de Onderaannemer]. </w:t>
      </w:r>
      <w:r w:rsidRPr="008C3F2D">
        <w:rPr>
          <w:rFonts w:cs="Arial"/>
        </w:rPr>
        <w:br/>
        <w:t xml:space="preserve">Indien </w:t>
      </w:r>
      <w:r w:rsidR="00ED1971">
        <w:rPr>
          <w:rFonts w:cs="Arial"/>
        </w:rPr>
        <w:t>Veiligheidsregio</w:t>
      </w:r>
      <w:r w:rsidR="008C3F2D">
        <w:rPr>
          <w:rFonts w:cs="Arial"/>
        </w:rPr>
        <w:t xml:space="preserve"> Groningen</w:t>
      </w:r>
      <w:r w:rsidRPr="008C3F2D">
        <w:rPr>
          <w:rFonts w:cs="Arial"/>
        </w:rPr>
        <w:t xml:space="preserve"> hier uitdrukkelijk mee instemt, dienen alle gevraagde bewijzen en verklaringen per omgaande te worden overlegd en te voldoen aan de in dit document gestelde Eisen.</w:t>
      </w:r>
    </w:p>
    <w:p w:rsidR="004B776F" w:rsidRPr="008C3F2D" w:rsidRDefault="004B776F" w:rsidP="001B72ED">
      <w:pPr>
        <w:rPr>
          <w:rFonts w:cs="Arial"/>
        </w:rPr>
      </w:pPr>
    </w:p>
    <w:p w:rsidR="001B72ED" w:rsidRPr="008C3F2D" w:rsidRDefault="001B72ED" w:rsidP="001B72ED">
      <w:pPr>
        <w:rPr>
          <w:rFonts w:cs="Arial"/>
        </w:rPr>
      </w:pPr>
    </w:p>
    <w:p w:rsidR="001B72ED" w:rsidRPr="008C3F2D" w:rsidRDefault="001B72ED" w:rsidP="001B72ED">
      <w:pPr>
        <w:tabs>
          <w:tab w:val="num" w:pos="851"/>
        </w:tabs>
        <w:rPr>
          <w:rFonts w:cs="Arial"/>
          <w:b/>
        </w:rPr>
      </w:pPr>
      <w:bookmarkStart w:id="12" w:name="_Toc330547644"/>
      <w:bookmarkStart w:id="13" w:name="_Toc352579729"/>
      <w:bookmarkStart w:id="14" w:name="_Toc352588833"/>
      <w:bookmarkStart w:id="15" w:name="_Toc355001833"/>
      <w:r w:rsidRPr="008C3F2D">
        <w:rPr>
          <w:rFonts w:cs="Arial"/>
          <w:b/>
        </w:rPr>
        <w:t>Inschrijvers die deel uitmaken van een concern</w:t>
      </w:r>
      <w:bookmarkEnd w:id="12"/>
      <w:bookmarkEnd w:id="13"/>
      <w:bookmarkEnd w:id="14"/>
      <w:bookmarkEnd w:id="15"/>
    </w:p>
    <w:p w:rsidR="001B72ED" w:rsidRPr="008C3F2D" w:rsidRDefault="001B72ED" w:rsidP="001B72ED">
      <w:pPr>
        <w:rPr>
          <w:rFonts w:cs="Arial"/>
        </w:rPr>
      </w:pPr>
      <w:r w:rsidRPr="008C3F2D">
        <w:rPr>
          <w:rFonts w:cs="Arial"/>
        </w:rPr>
        <w:t xml:space="preserve">Voor zowel zelfstandige Inschrijvers als voor elk van de Combinanten van een Inschrijver geldt dat, wanneer zij deel uitmaken van een concern en zich beroepen op de financiële draagkracht van de moeder, de hoogste moedermaatschappij van het concern door middel van invulling van de in deze aanbesteding als Bijlage </w:t>
      </w:r>
      <w:r w:rsidR="001B2EBB" w:rsidRPr="008C3F2D">
        <w:rPr>
          <w:rFonts w:cs="Arial"/>
        </w:rPr>
        <w:t>5</w:t>
      </w:r>
      <w:r w:rsidR="00662CBB" w:rsidRPr="008C3F2D">
        <w:rPr>
          <w:rFonts w:cs="Arial"/>
        </w:rPr>
        <w:t xml:space="preserve"> </w:t>
      </w:r>
      <w:r w:rsidRPr="008C3F2D">
        <w:rPr>
          <w:rFonts w:cs="Arial"/>
        </w:rPr>
        <w:t>‘Verklaring hoofdelijke aansprakelijkheid’ opgenomen verklaring</w:t>
      </w:r>
      <w:r w:rsidR="00B11F8C">
        <w:rPr>
          <w:rFonts w:cs="Arial"/>
        </w:rPr>
        <w:t>,</w:t>
      </w:r>
      <w:r w:rsidRPr="008C3F2D">
        <w:rPr>
          <w:rFonts w:cs="Arial"/>
        </w:rPr>
        <w:t xml:space="preserve"> de voorgeschreven hoofdelijke aansprakelijkheid dient te aanvaarden voor de nakoming van de verplichtingen door het concernonderdeel.</w:t>
      </w:r>
    </w:p>
    <w:p w:rsidR="001B72ED" w:rsidRPr="008C3F2D" w:rsidRDefault="001B72ED" w:rsidP="001B72ED">
      <w:pPr>
        <w:rPr>
          <w:rFonts w:cs="Arial"/>
        </w:rPr>
      </w:pPr>
    </w:p>
    <w:p w:rsidR="001B72ED" w:rsidRPr="008C3F2D" w:rsidRDefault="001B72ED" w:rsidP="001B72ED">
      <w:pPr>
        <w:rPr>
          <w:rFonts w:cs="Arial"/>
        </w:rPr>
      </w:pPr>
      <w:r w:rsidRPr="008C3F2D">
        <w:rPr>
          <w:rFonts w:cs="Arial"/>
        </w:rPr>
        <w:t>Indien Inschrijver deel uitmaakt van een concern met een geconsolideerde jaarrekening dient de moeder de Bijlage</w:t>
      </w:r>
      <w:r w:rsidR="00662CBB" w:rsidRPr="008C3F2D">
        <w:rPr>
          <w:rFonts w:cs="Arial"/>
        </w:rPr>
        <w:t xml:space="preserve"> </w:t>
      </w:r>
      <w:r w:rsidR="001B2EBB" w:rsidRPr="008C3F2D">
        <w:rPr>
          <w:rFonts w:cs="Arial"/>
        </w:rPr>
        <w:t>5</w:t>
      </w:r>
      <w:r w:rsidRPr="008C3F2D">
        <w:rPr>
          <w:rFonts w:cs="Arial"/>
        </w:rPr>
        <w:t xml:space="preserve"> ‘Verklaring hoofdelijke aansprakelijkheid’ te ondertekenen. Indien Inschrijver deel uitmaakt van een concern zonder geconsolideerde jaarrekening en op basis van eigen financiële draagkracht kan voldoen aan de gestelde omzeteisen uit het Beschrijvend document, hoeft de moeder de Bijlage</w:t>
      </w:r>
      <w:r w:rsidR="00662CBB" w:rsidRPr="008C3F2D">
        <w:rPr>
          <w:rFonts w:cs="Arial"/>
        </w:rPr>
        <w:t xml:space="preserve"> </w:t>
      </w:r>
      <w:r w:rsidR="001B2EBB" w:rsidRPr="008C3F2D">
        <w:rPr>
          <w:rFonts w:cs="Arial"/>
        </w:rPr>
        <w:t>5</w:t>
      </w:r>
      <w:r w:rsidRPr="008C3F2D">
        <w:rPr>
          <w:rFonts w:cs="Arial"/>
        </w:rPr>
        <w:t xml:space="preserve"> ‘Verklaring hoofdelijke aansprakelijkheid’ </w:t>
      </w:r>
      <w:r w:rsidRPr="008C3F2D">
        <w:rPr>
          <w:rFonts w:cs="Arial"/>
          <w:b/>
        </w:rPr>
        <w:t>NIET</w:t>
      </w:r>
      <w:r w:rsidRPr="008C3F2D">
        <w:rPr>
          <w:rFonts w:cs="Arial"/>
        </w:rPr>
        <w:t xml:space="preserve"> te ondertekenen.</w:t>
      </w:r>
    </w:p>
    <w:p w:rsidR="001B72ED" w:rsidRPr="008C3F2D" w:rsidRDefault="001B72ED" w:rsidP="001B72ED">
      <w:pPr>
        <w:rPr>
          <w:rFonts w:cs="Arial"/>
        </w:rPr>
      </w:pPr>
    </w:p>
    <w:p w:rsidR="001B72ED" w:rsidRPr="008C3F2D" w:rsidRDefault="001B72ED" w:rsidP="001B72ED">
      <w:pPr>
        <w:rPr>
          <w:rFonts w:cs="Arial"/>
        </w:rPr>
      </w:pPr>
      <w:r w:rsidRPr="008C3F2D">
        <w:rPr>
          <w:rFonts w:cs="Arial"/>
        </w:rPr>
        <w:t>Indien door het concern een verklaring van hoofdelijke aansprakelijkheid volgens BW boek 2, titel 9, artikel 403 is afgegeven, kan met een kopie van deze verklaring worden volstaan.</w:t>
      </w:r>
    </w:p>
    <w:p w:rsidR="001B72ED" w:rsidRPr="008C3F2D" w:rsidRDefault="001B72ED" w:rsidP="001B72ED">
      <w:pPr>
        <w:rPr>
          <w:rFonts w:cs="Arial"/>
        </w:rPr>
      </w:pPr>
    </w:p>
    <w:p w:rsidR="001B72ED" w:rsidRPr="008C3F2D" w:rsidRDefault="001B72ED" w:rsidP="001B72ED">
      <w:pPr>
        <w:rPr>
          <w:rFonts w:cs="Arial"/>
        </w:rPr>
      </w:pPr>
    </w:p>
    <w:p w:rsidR="001B72ED" w:rsidRPr="008C3F2D" w:rsidRDefault="001B72ED" w:rsidP="001B72ED">
      <w:pPr>
        <w:rPr>
          <w:rFonts w:cs="Arial"/>
        </w:rPr>
      </w:pPr>
    </w:p>
    <w:p w:rsidR="001B72ED" w:rsidRPr="008C3F2D" w:rsidRDefault="001B72ED" w:rsidP="001B72ED">
      <w:pPr>
        <w:rPr>
          <w:rFonts w:cs="Arial"/>
        </w:rPr>
      </w:pPr>
    </w:p>
    <w:p w:rsidR="001B72ED" w:rsidRPr="008C3F2D" w:rsidRDefault="001B72ED" w:rsidP="001B72ED">
      <w:pPr>
        <w:rPr>
          <w:rFonts w:cs="Arial"/>
          <w:b/>
          <w:i/>
        </w:rPr>
      </w:pPr>
    </w:p>
    <w:p w:rsidR="004B776F" w:rsidRPr="008C3F2D" w:rsidRDefault="004B776F" w:rsidP="004B776F">
      <w:pPr>
        <w:pStyle w:val="HfdKop2"/>
        <w:numPr>
          <w:ilvl w:val="0"/>
          <w:numId w:val="0"/>
        </w:numPr>
        <w:rPr>
          <w:rFonts w:cs="Arial"/>
          <w:b w:val="0"/>
          <w:i w:val="0"/>
          <w:u w:val="single"/>
        </w:rPr>
      </w:pPr>
      <w:bookmarkStart w:id="16" w:name="_Toc365971389"/>
      <w:r w:rsidRPr="008C3F2D">
        <w:rPr>
          <w:rFonts w:cs="Arial"/>
          <w:b w:val="0"/>
          <w:i w:val="0"/>
          <w:u w:val="single"/>
        </w:rPr>
        <w:lastRenderedPageBreak/>
        <w:t>Voorschriften met betrekking tot een beroep op Derde(n):</w:t>
      </w:r>
      <w:bookmarkEnd w:id="16"/>
    </w:p>
    <w:p w:rsidR="004B776F" w:rsidRPr="008C3F2D" w:rsidRDefault="004B776F" w:rsidP="004B776F">
      <w:pPr>
        <w:autoSpaceDE w:val="0"/>
        <w:autoSpaceDN w:val="0"/>
        <w:adjustRightInd w:val="0"/>
        <w:rPr>
          <w:rFonts w:cs="Arial"/>
        </w:rPr>
      </w:pPr>
    </w:p>
    <w:p w:rsidR="004B776F" w:rsidRPr="008C3F2D" w:rsidRDefault="004B776F" w:rsidP="004B776F">
      <w:pPr>
        <w:rPr>
          <w:rFonts w:cs="Arial"/>
        </w:rPr>
      </w:pPr>
      <w:r w:rsidRPr="008C3F2D">
        <w:rPr>
          <w:rFonts w:cs="Arial"/>
        </w:rPr>
        <w:t xml:space="preserve">Een zelfstandige Inschrijver of Combinatie kan een beroep doen op de middelen, kennis of ervaring van een Derde(n) om aan de Geschiktheidseisen te voldoen, wanneer hij zelf niet over deze middelen, kennis of ervaring beschikt. De Inschrijver of Combinatie dient aan te tonen dat Inschrijver of Combinatie daadwerkelijk kan beschikken over de middelen, ervaring of kennis alsmede dat de Derde(n) aan de Geschiktheidseisen voldoe(t)(n). Indien dit het geval is voegt de Inschrijver of Combinatie een verklaring van de Derde(n) toe waaruit blijkt dat de middelen, kennis of ervaring van de Derde(n) daadwerkelijk worden ingeschakeld bij uitvoering van deze Opdracht, </w:t>
      </w:r>
      <w:r w:rsidRPr="008C3F2D">
        <w:rPr>
          <w:rFonts w:cs="Arial"/>
          <w:b/>
        </w:rPr>
        <w:t>alsmede</w:t>
      </w:r>
      <w:r w:rsidRPr="008C3F2D">
        <w:rPr>
          <w:rFonts w:cs="Arial"/>
        </w:rPr>
        <w:t xml:space="preserve"> het bewijs dat de Derde(n) voldoe(t)(n) aan de Geschiktheidseis(en) waarvoor een beroep op de Derde(n) wordt gedaan.</w:t>
      </w:r>
    </w:p>
    <w:p w:rsidR="004B776F" w:rsidRPr="008C3F2D" w:rsidRDefault="004B776F" w:rsidP="001B72ED">
      <w:pPr>
        <w:rPr>
          <w:rFonts w:cs="Arial"/>
          <w:b/>
          <w:i/>
        </w:rPr>
      </w:pPr>
    </w:p>
    <w:p w:rsidR="001B72ED" w:rsidRPr="008C3F2D" w:rsidRDefault="001B72ED" w:rsidP="001B72ED">
      <w:pPr>
        <w:rPr>
          <w:rFonts w:cs="Arial"/>
        </w:rPr>
      </w:pPr>
    </w:p>
    <w:p w:rsidR="001B72ED" w:rsidRPr="008C3F2D" w:rsidRDefault="001B72ED" w:rsidP="001B72ED">
      <w:pPr>
        <w:rPr>
          <w:rFonts w:cs="Arial"/>
          <w:b/>
          <w:i/>
        </w:rPr>
      </w:pPr>
      <w:bookmarkStart w:id="17" w:name="_Toc352579731"/>
      <w:bookmarkStart w:id="18" w:name="_Toc352588835"/>
      <w:bookmarkStart w:id="19" w:name="_Toc355001835"/>
      <w:r w:rsidRPr="008C3F2D">
        <w:rPr>
          <w:rFonts w:cs="Arial"/>
          <w:b/>
          <w:i/>
        </w:rPr>
        <w:t>Auteursrecht en vertrouwelijkheid</w:t>
      </w:r>
      <w:bookmarkEnd w:id="17"/>
      <w:bookmarkEnd w:id="18"/>
      <w:bookmarkEnd w:id="19"/>
    </w:p>
    <w:p w:rsidR="001B72ED" w:rsidRPr="008C3F2D" w:rsidRDefault="001B72ED" w:rsidP="001B72ED">
      <w:pPr>
        <w:rPr>
          <w:rFonts w:cs="Arial"/>
        </w:rPr>
      </w:pPr>
      <w:r w:rsidRPr="008C3F2D">
        <w:rPr>
          <w:rFonts w:cs="Arial"/>
        </w:rPr>
        <w:t xml:space="preserve">Het auteursrecht van door </w:t>
      </w:r>
      <w:r w:rsidR="00076C23">
        <w:rPr>
          <w:rFonts w:cs="Arial"/>
        </w:rPr>
        <w:t>Veiligheidsregio</w:t>
      </w:r>
      <w:r w:rsidR="008C3F2D">
        <w:rPr>
          <w:rFonts w:cs="Arial"/>
        </w:rPr>
        <w:t xml:space="preserve"> Groningen</w:t>
      </w:r>
      <w:r w:rsidRPr="008C3F2D">
        <w:rPr>
          <w:rFonts w:cs="Arial"/>
        </w:rPr>
        <w:t xml:space="preserve"> verstrekte informatie berust bij </w:t>
      </w:r>
      <w:r w:rsidR="00076C23">
        <w:rPr>
          <w:rFonts w:cs="Arial"/>
        </w:rPr>
        <w:t>Veiligheidsregio</w:t>
      </w:r>
      <w:r w:rsidR="008C3F2D">
        <w:rPr>
          <w:rFonts w:cs="Arial"/>
        </w:rPr>
        <w:t xml:space="preserve"> Groningen</w:t>
      </w:r>
      <w:r w:rsidRPr="008C3F2D">
        <w:rPr>
          <w:rFonts w:cs="Arial"/>
        </w:rPr>
        <w:t>. Behoudens uitzonderingen door de Auteurswet gesteld, mag zonder sc</w:t>
      </w:r>
      <w:r w:rsidR="001B2EBB" w:rsidRPr="008C3F2D">
        <w:rPr>
          <w:rFonts w:cs="Arial"/>
        </w:rPr>
        <w:t xml:space="preserve">hriftelijke toestemming van </w:t>
      </w:r>
      <w:r w:rsidR="00076C23">
        <w:rPr>
          <w:rFonts w:cs="Arial"/>
        </w:rPr>
        <w:t>Veiligheidsregio</w:t>
      </w:r>
      <w:r w:rsidR="008C3F2D">
        <w:rPr>
          <w:rFonts w:cs="Arial"/>
        </w:rPr>
        <w:t xml:space="preserve"> Groningen</w:t>
      </w:r>
      <w:r w:rsidRPr="008C3F2D">
        <w:rPr>
          <w:rFonts w:cs="Arial"/>
        </w:rPr>
        <w:t xml:space="preserve"> niets uit de Aanbestedingsdocumenten worden vermenigvuldigd (anders dan voor het doel van het indienen van een Inschrijving) door middel van druk, fotokopie, microfilm of anderszins. Evenmin mogen de Aanbestedingsdocumenten of gedeelten en/of onderdelen daarvan zonder schriftelijke toestemming van </w:t>
      </w:r>
      <w:r w:rsidR="00076C23">
        <w:rPr>
          <w:rFonts w:cs="Arial"/>
        </w:rPr>
        <w:t>Veiligheidsregio</w:t>
      </w:r>
      <w:r w:rsidR="008C3F2D">
        <w:rPr>
          <w:rFonts w:cs="Arial"/>
        </w:rPr>
        <w:t xml:space="preserve"> Groningen</w:t>
      </w:r>
      <w:r w:rsidRPr="008C3F2D">
        <w:rPr>
          <w:rFonts w:cs="Arial"/>
        </w:rPr>
        <w:t xml:space="preserve"> worden aangewend voor commerciële doeleinden van welke aard dan ook. </w:t>
      </w:r>
    </w:p>
    <w:p w:rsidR="001B72ED" w:rsidRPr="008C3F2D" w:rsidRDefault="001B72ED" w:rsidP="001B72ED">
      <w:pPr>
        <w:rPr>
          <w:rFonts w:cs="Arial"/>
        </w:rPr>
      </w:pPr>
    </w:p>
    <w:p w:rsidR="001B72ED" w:rsidRPr="008C3F2D" w:rsidRDefault="001B72ED" w:rsidP="001B72ED">
      <w:pPr>
        <w:rPr>
          <w:rFonts w:cs="Arial"/>
        </w:rPr>
      </w:pPr>
      <w:r w:rsidRPr="008C3F2D">
        <w:rPr>
          <w:rFonts w:cs="Arial"/>
        </w:rPr>
        <w:t>Alle documentatie en informatie die in het kader van de aanbesteding verstrekt word</w:t>
      </w:r>
      <w:r w:rsidR="00ED1971">
        <w:rPr>
          <w:rFonts w:cs="Arial"/>
        </w:rPr>
        <w:t>en</w:t>
      </w:r>
      <w:r w:rsidRPr="008C3F2D">
        <w:rPr>
          <w:rFonts w:cs="Arial"/>
        </w:rPr>
        <w:t xml:space="preserve"> is vertrouwelijk. Inschrijvers zullen de verplichtingen inzake vertrouwelijkheid ook opleggen aan de door hen in te schakelen medewerkers, partijen en adviseurs. Inschrijver dient geheimhouding te verzekeren met betrekking tot alle documentatie en informatie in Bijlage</w:t>
      </w:r>
      <w:r w:rsidR="001B2EBB" w:rsidRPr="008C3F2D">
        <w:rPr>
          <w:rFonts w:cs="Arial"/>
        </w:rPr>
        <w:t xml:space="preserve"> 7</w:t>
      </w:r>
      <w:r w:rsidRPr="008C3F2D">
        <w:rPr>
          <w:rFonts w:cs="Arial"/>
        </w:rPr>
        <w:t xml:space="preserve"> ‘Garantieverklaring’. Indien Inschrijver in Combinatie met andere Combinanten inschrijft, dient deze verklaring voor elke Combinant ingevuld en rechtsgeldig ondertekend te worden en toegevoegd te worden achter </w:t>
      </w:r>
      <w:r w:rsidR="001B2EBB" w:rsidRPr="008C3F2D">
        <w:rPr>
          <w:rFonts w:cs="Arial"/>
        </w:rPr>
        <w:t>bij</w:t>
      </w:r>
      <w:r w:rsidR="00ED1971">
        <w:rPr>
          <w:rFonts w:cs="Arial"/>
        </w:rPr>
        <w:t>l</w:t>
      </w:r>
      <w:r w:rsidR="001B2EBB" w:rsidRPr="008C3F2D">
        <w:rPr>
          <w:rFonts w:cs="Arial"/>
        </w:rPr>
        <w:t>age 7</w:t>
      </w:r>
      <w:r w:rsidRPr="008C3F2D">
        <w:rPr>
          <w:rFonts w:cs="Arial"/>
        </w:rPr>
        <w:t xml:space="preserve"> van de Inschrijving.</w:t>
      </w:r>
    </w:p>
    <w:p w:rsidR="001B72ED" w:rsidRPr="008C3F2D" w:rsidRDefault="001B72ED" w:rsidP="001B72ED">
      <w:pPr>
        <w:rPr>
          <w:rFonts w:cs="Arial"/>
          <w:b/>
        </w:rPr>
      </w:pPr>
    </w:p>
    <w:p w:rsidR="001B72ED" w:rsidRPr="008C3F2D" w:rsidRDefault="001B72ED" w:rsidP="001B72ED">
      <w:pPr>
        <w:rPr>
          <w:rFonts w:cs="Arial"/>
          <w:b/>
          <w:i/>
        </w:rPr>
      </w:pPr>
      <w:bookmarkStart w:id="20" w:name="_Toc352579732"/>
      <w:bookmarkStart w:id="21" w:name="_Toc352588836"/>
      <w:bookmarkStart w:id="22" w:name="_Toc355001836"/>
      <w:r w:rsidRPr="008C3F2D">
        <w:rPr>
          <w:rFonts w:cs="Arial"/>
          <w:b/>
          <w:i/>
        </w:rPr>
        <w:t>Aanspraak op gunning of kostenvergoeding</w:t>
      </w:r>
      <w:bookmarkEnd w:id="20"/>
      <w:bookmarkEnd w:id="21"/>
      <w:bookmarkEnd w:id="22"/>
      <w:r w:rsidRPr="008C3F2D">
        <w:rPr>
          <w:rFonts w:cs="Arial"/>
          <w:b/>
          <w:i/>
        </w:rPr>
        <w:t xml:space="preserve"> </w:t>
      </w:r>
    </w:p>
    <w:p w:rsidR="001B72ED" w:rsidRPr="008C3F2D" w:rsidRDefault="00076C23" w:rsidP="001B72ED">
      <w:pPr>
        <w:rPr>
          <w:rFonts w:cs="Arial"/>
        </w:rPr>
      </w:pPr>
      <w:r>
        <w:rPr>
          <w:rFonts w:cs="Arial"/>
        </w:rPr>
        <w:t>Veiligheidsregio</w:t>
      </w:r>
      <w:r w:rsidR="008C3F2D">
        <w:rPr>
          <w:rFonts w:cs="Arial"/>
        </w:rPr>
        <w:t xml:space="preserve"> Groningen</w:t>
      </w:r>
      <w:r w:rsidR="001B72ED" w:rsidRPr="008C3F2D">
        <w:rPr>
          <w:rFonts w:cs="Arial"/>
        </w:rPr>
        <w:t xml:space="preserve"> behoudt zich het recht voor om tot het moment van </w:t>
      </w:r>
      <w:r w:rsidR="00E97032" w:rsidRPr="008C3F2D">
        <w:rPr>
          <w:rFonts w:cs="Arial"/>
        </w:rPr>
        <w:t xml:space="preserve">het besluit tot </w:t>
      </w:r>
      <w:r w:rsidR="001B72ED" w:rsidRPr="008C3F2D">
        <w:rPr>
          <w:rFonts w:cs="Arial"/>
        </w:rPr>
        <w:t xml:space="preserve">ondertekening van de beoogde </w:t>
      </w:r>
      <w:r w:rsidR="001B72ED" w:rsidRPr="005F2632">
        <w:rPr>
          <w:rFonts w:cs="Arial"/>
        </w:rPr>
        <w:t>Overeenkomst</w:t>
      </w:r>
      <w:r w:rsidR="001B72ED" w:rsidRPr="008C3F2D">
        <w:rPr>
          <w:rFonts w:cs="Arial"/>
        </w:rPr>
        <w:t xml:space="preserve"> </w:t>
      </w:r>
      <w:r w:rsidR="00E97032" w:rsidRPr="008C3F2D">
        <w:rPr>
          <w:rFonts w:cs="Arial"/>
        </w:rPr>
        <w:t xml:space="preserve">over te gaan </w:t>
      </w:r>
      <w:r w:rsidR="001B72ED" w:rsidRPr="008C3F2D">
        <w:rPr>
          <w:rFonts w:cs="Arial"/>
        </w:rPr>
        <w:t xml:space="preserve">de gehele of een gedeelte van de aanbestedingsprocedure tijdelijk of definitief te stoppen. Tevens heeft </w:t>
      </w:r>
      <w:r>
        <w:rPr>
          <w:rFonts w:cs="Arial"/>
        </w:rPr>
        <w:t>Veiligheidsregio</w:t>
      </w:r>
      <w:r w:rsidR="008C3F2D">
        <w:rPr>
          <w:rFonts w:cs="Arial"/>
        </w:rPr>
        <w:t xml:space="preserve"> Groningen</w:t>
      </w:r>
      <w:r w:rsidR="001B72ED" w:rsidRPr="008C3F2D">
        <w:rPr>
          <w:rFonts w:cs="Arial"/>
        </w:rPr>
        <w:t xml:space="preserve"> geen verplichting tot gunnen. Door het uitbrengen van een Inschrijving verklaart Inschrijver zich akkoord met dit voorbehoud. </w:t>
      </w:r>
    </w:p>
    <w:p w:rsidR="001B72ED" w:rsidRPr="008C3F2D" w:rsidRDefault="001B72ED" w:rsidP="001B72ED">
      <w:pPr>
        <w:rPr>
          <w:rFonts w:cs="Arial"/>
        </w:rPr>
      </w:pPr>
      <w:r w:rsidRPr="008C3F2D">
        <w:rPr>
          <w:rFonts w:cs="Arial"/>
        </w:rPr>
        <w:t>Inschrijver heeft in een dergelijk geval geen recht op vergoeding van enigerlei kosten, schade en dergelijke die in het kader van deze aanbesteding gemaakt zijn of worden.</w:t>
      </w:r>
    </w:p>
    <w:p w:rsidR="001B72ED" w:rsidRPr="008C3F2D" w:rsidRDefault="001B72ED" w:rsidP="001B72ED">
      <w:pPr>
        <w:rPr>
          <w:rFonts w:cs="Arial"/>
        </w:rPr>
      </w:pPr>
      <w:r w:rsidRPr="008C3F2D">
        <w:rPr>
          <w:rFonts w:cs="Arial"/>
        </w:rPr>
        <w:t>Inschrijving geschiedt voor eigen rekening en risico van de Inschrijver. Kosten aan de kant van</w:t>
      </w:r>
    </w:p>
    <w:p w:rsidR="001B72ED" w:rsidRPr="008C3F2D" w:rsidRDefault="001B72ED" w:rsidP="001B72ED">
      <w:pPr>
        <w:rPr>
          <w:rFonts w:cs="Arial"/>
        </w:rPr>
      </w:pPr>
      <w:r w:rsidRPr="008C3F2D">
        <w:rPr>
          <w:rFonts w:cs="Arial"/>
        </w:rPr>
        <w:t xml:space="preserve">Inschrijver komen niet voor vergoeding door </w:t>
      </w:r>
      <w:r w:rsidR="00076C23">
        <w:rPr>
          <w:rFonts w:cs="Arial"/>
        </w:rPr>
        <w:t>Veiligheidsregio</w:t>
      </w:r>
      <w:r w:rsidR="008C3F2D">
        <w:rPr>
          <w:rFonts w:cs="Arial"/>
        </w:rPr>
        <w:t xml:space="preserve"> Groningen</w:t>
      </w:r>
      <w:r w:rsidRPr="008C3F2D">
        <w:rPr>
          <w:rFonts w:cs="Arial"/>
        </w:rPr>
        <w:t xml:space="preserve"> in aanmerking.</w:t>
      </w:r>
    </w:p>
    <w:p w:rsidR="001B72ED" w:rsidRPr="008C3F2D" w:rsidRDefault="001B72ED" w:rsidP="001B72ED">
      <w:pPr>
        <w:rPr>
          <w:rFonts w:cs="Arial"/>
        </w:rPr>
      </w:pPr>
    </w:p>
    <w:p w:rsidR="001B72ED" w:rsidRPr="008C3F2D" w:rsidRDefault="001B72ED" w:rsidP="001B72ED">
      <w:pPr>
        <w:rPr>
          <w:rFonts w:cs="Arial"/>
        </w:rPr>
      </w:pPr>
    </w:p>
    <w:p w:rsidR="001B72ED" w:rsidRPr="008C3F2D" w:rsidRDefault="001B72ED" w:rsidP="001B72ED">
      <w:pPr>
        <w:rPr>
          <w:rFonts w:cs="Arial"/>
          <w:b/>
          <w:i/>
        </w:rPr>
      </w:pPr>
      <w:bookmarkStart w:id="23" w:name="_Toc352579733"/>
      <w:bookmarkStart w:id="24" w:name="_Toc352588837"/>
      <w:bookmarkStart w:id="25" w:name="_Toc355001837"/>
      <w:r w:rsidRPr="008C3F2D">
        <w:rPr>
          <w:rFonts w:cs="Arial"/>
          <w:b/>
          <w:i/>
        </w:rPr>
        <w:t>Ontbinding Overeenkomst</w:t>
      </w:r>
      <w:bookmarkEnd w:id="23"/>
      <w:bookmarkEnd w:id="24"/>
      <w:bookmarkEnd w:id="25"/>
    </w:p>
    <w:p w:rsidR="001B72ED" w:rsidRPr="008C3F2D" w:rsidRDefault="00076C23" w:rsidP="001B72ED">
      <w:pPr>
        <w:rPr>
          <w:rFonts w:cs="Arial"/>
        </w:rPr>
      </w:pPr>
      <w:r>
        <w:rPr>
          <w:rFonts w:cs="Arial"/>
        </w:rPr>
        <w:t>Veiligheidsregio</w:t>
      </w:r>
      <w:r w:rsidR="008C3F2D">
        <w:rPr>
          <w:rFonts w:cs="Arial"/>
        </w:rPr>
        <w:t xml:space="preserve"> Groningen</w:t>
      </w:r>
      <w:r w:rsidR="001B72ED" w:rsidRPr="008C3F2D">
        <w:rPr>
          <w:rFonts w:cs="Arial"/>
        </w:rPr>
        <w:t xml:space="preserve"> is gerechtigd de </w:t>
      </w:r>
      <w:r w:rsidR="001B72ED" w:rsidRPr="005F2632">
        <w:rPr>
          <w:rFonts w:cs="Arial"/>
        </w:rPr>
        <w:t>Overeenkomst</w:t>
      </w:r>
      <w:r w:rsidR="001B72ED" w:rsidRPr="008C3F2D">
        <w:rPr>
          <w:rFonts w:cs="Arial"/>
        </w:rPr>
        <w:t xml:space="preserve"> met Opdrachtnemer met onmiddellijke ingang te beëindigen, indien uit een uitspraak van een rechter volgt dat het gunningbesluit onrechtmatig is geweest, dat de </w:t>
      </w:r>
      <w:r w:rsidR="001B72ED" w:rsidRPr="005F2632">
        <w:rPr>
          <w:rFonts w:cs="Arial"/>
        </w:rPr>
        <w:t>Overeenkomst</w:t>
      </w:r>
      <w:r w:rsidR="001B72ED" w:rsidRPr="008C3F2D">
        <w:rPr>
          <w:rFonts w:cs="Arial"/>
        </w:rPr>
        <w:t xml:space="preserve"> ongeldig is of dat de Opdracht om welke reden dan ook opnieuw moeten worden aanbesteed. </w:t>
      </w:r>
    </w:p>
    <w:p w:rsidR="001B72ED" w:rsidRPr="008C3F2D" w:rsidRDefault="00A53D79" w:rsidP="001B72ED">
      <w:pPr>
        <w:rPr>
          <w:rFonts w:cs="Arial"/>
        </w:rPr>
      </w:pPr>
      <w:r w:rsidRPr="008C3F2D">
        <w:rPr>
          <w:rFonts w:cs="Arial"/>
        </w:rPr>
        <w:t xml:space="preserve">Tevens behoudt </w:t>
      </w:r>
      <w:r w:rsidR="00076C23">
        <w:rPr>
          <w:rFonts w:cs="Arial"/>
        </w:rPr>
        <w:t>Veiligheidsregio</w:t>
      </w:r>
      <w:r w:rsidR="008C3F2D">
        <w:rPr>
          <w:rFonts w:cs="Arial"/>
        </w:rPr>
        <w:t xml:space="preserve"> Groningen</w:t>
      </w:r>
      <w:r w:rsidR="001B72ED" w:rsidRPr="008C3F2D">
        <w:rPr>
          <w:rFonts w:cs="Arial"/>
        </w:rPr>
        <w:t xml:space="preserve"> zich het recht voor op ontbinding van de </w:t>
      </w:r>
      <w:r w:rsidR="001B72ED" w:rsidRPr="005F2632">
        <w:rPr>
          <w:rFonts w:cs="Arial"/>
        </w:rPr>
        <w:t>Overeenkomst</w:t>
      </w:r>
      <w:r w:rsidR="001B72ED" w:rsidRPr="008C3F2D">
        <w:rPr>
          <w:rFonts w:cs="Arial"/>
        </w:rPr>
        <w:t xml:space="preserve"> in geval van onjuiste en/of onvolledige informatie en/of het niet kunnen nakomen van hetgeen door een Inschrijver is aangeboden. Aan een dergelijk beëindigingbesluit kunnen door de Inschrijver geen aanspraken worden ontleend jegens </w:t>
      </w:r>
      <w:r w:rsidR="00076C23">
        <w:rPr>
          <w:rFonts w:cs="Arial"/>
        </w:rPr>
        <w:t>Veiligheidsregio</w:t>
      </w:r>
      <w:r w:rsidR="008C3F2D">
        <w:rPr>
          <w:rFonts w:cs="Arial"/>
        </w:rPr>
        <w:t xml:space="preserve"> Groningen</w:t>
      </w:r>
      <w:r w:rsidR="001B72ED" w:rsidRPr="008C3F2D">
        <w:rPr>
          <w:rFonts w:cs="Arial"/>
        </w:rPr>
        <w:t xml:space="preserve"> op vergoeding van inschrijfkosten, verlies aan referentie, gederfde winst of andere schade die in het kader van deze aanbesteding gemaakt zijn of worden. </w:t>
      </w:r>
    </w:p>
    <w:p w:rsidR="001B72ED" w:rsidRPr="008C3F2D" w:rsidRDefault="001B72ED" w:rsidP="001B72ED">
      <w:pPr>
        <w:rPr>
          <w:rFonts w:cs="Arial"/>
        </w:rPr>
      </w:pPr>
    </w:p>
    <w:p w:rsidR="001B72ED" w:rsidRPr="008C3F2D" w:rsidRDefault="001B72ED" w:rsidP="001B72ED">
      <w:pPr>
        <w:rPr>
          <w:rFonts w:cs="Arial"/>
        </w:rPr>
      </w:pPr>
    </w:p>
    <w:p w:rsidR="006936BC" w:rsidRPr="008C3F2D" w:rsidRDefault="006936BC" w:rsidP="004F3C8B">
      <w:pPr>
        <w:rPr>
          <w:rFonts w:cs="Arial"/>
        </w:rPr>
      </w:pPr>
    </w:p>
    <w:sectPr w:rsidR="006936BC" w:rsidRPr="008C3F2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2ED" w:rsidRDefault="001B72ED" w:rsidP="00A87796">
      <w:r>
        <w:separator/>
      </w:r>
    </w:p>
  </w:endnote>
  <w:endnote w:type="continuationSeparator" w:id="0">
    <w:p w:rsidR="001B72ED" w:rsidRDefault="001B72ED" w:rsidP="00A8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9734"/>
      <w:docPartObj>
        <w:docPartGallery w:val="Page Numbers (Bottom of Page)"/>
        <w:docPartUnique/>
      </w:docPartObj>
    </w:sdtPr>
    <w:sdtEndPr/>
    <w:sdtContent>
      <w:p w:rsidR="00340FE0" w:rsidRDefault="00340FE0">
        <w:pPr>
          <w:pStyle w:val="Voettekst"/>
        </w:pPr>
        <w:r>
          <w:fldChar w:fldCharType="begin"/>
        </w:r>
        <w:r>
          <w:instrText>PAGE   \* MERGEFORMAT</w:instrText>
        </w:r>
        <w:r>
          <w:fldChar w:fldCharType="separate"/>
        </w:r>
        <w:r w:rsidR="004373FC">
          <w:rPr>
            <w:noProof/>
          </w:rPr>
          <w:t>1</w:t>
        </w:r>
        <w:r>
          <w:fldChar w:fldCharType="end"/>
        </w:r>
      </w:p>
    </w:sdtContent>
  </w:sdt>
  <w:p w:rsidR="001B2EBB" w:rsidRDefault="001B2EBB" w:rsidP="001B2EB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2ED" w:rsidRDefault="001B72ED" w:rsidP="00A87796">
      <w:r>
        <w:separator/>
      </w:r>
    </w:p>
  </w:footnote>
  <w:footnote w:type="continuationSeparator" w:id="0">
    <w:p w:rsidR="001B72ED" w:rsidRDefault="001B72ED" w:rsidP="00A87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CDA" w:rsidRDefault="000F7CDA">
    <w:pPr>
      <w:pStyle w:val="Koptekst"/>
    </w:pPr>
    <w:r>
      <w:rPr>
        <w:noProof/>
      </w:rPr>
      <w:drawing>
        <wp:inline distT="0" distB="0" distL="0" distR="0" wp14:anchorId="5566856A" wp14:editId="34C816F9">
          <wp:extent cx="2780665" cy="466725"/>
          <wp:effectExtent l="0" t="0" r="635" b="9525"/>
          <wp:docPr id="3" name="Afbeelding 3"/>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0665" cy="466725"/>
                  </a:xfrm>
                  <a:prstGeom prst="rect">
                    <a:avLst/>
                  </a:prstGeom>
                  <a:noFill/>
                </pic:spPr>
              </pic:pic>
            </a:graphicData>
          </a:graphic>
        </wp:inline>
      </w:drawing>
    </w:r>
  </w:p>
  <w:p w:rsidR="000F7CDA" w:rsidRDefault="000F7CD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848C1"/>
    <w:multiLevelType w:val="multilevel"/>
    <w:tmpl w:val="F890615C"/>
    <w:lvl w:ilvl="0">
      <w:start w:val="1"/>
      <w:numFmt w:val="decimal"/>
      <w:lvlText w:val="%1."/>
      <w:lvlJc w:val="left"/>
      <w:pPr>
        <w:ind w:left="360" w:hanging="360"/>
      </w:pPr>
    </w:lvl>
    <w:lvl w:ilvl="1">
      <w:start w:val="1"/>
      <w:numFmt w:val="decimal"/>
      <w:pStyle w:val="Kop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21616FA"/>
    <w:multiLevelType w:val="multilevel"/>
    <w:tmpl w:val="0413001D"/>
    <w:numStyleLink w:val="PrvGld1"/>
  </w:abstractNum>
  <w:abstractNum w:abstractNumId="2">
    <w:nsid w:val="15B330E6"/>
    <w:multiLevelType w:val="hybridMultilevel"/>
    <w:tmpl w:val="54560056"/>
    <w:lvl w:ilvl="0" w:tplc="2CC27F6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19516DFE"/>
    <w:multiLevelType w:val="multilevel"/>
    <w:tmpl w:val="8C28710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F42DBE"/>
    <w:multiLevelType w:val="hybridMultilevel"/>
    <w:tmpl w:val="FF90C4C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273B4B74"/>
    <w:multiLevelType w:val="hybridMultilevel"/>
    <w:tmpl w:val="CAE6657A"/>
    <w:lvl w:ilvl="0" w:tplc="16C26B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2B34304D"/>
    <w:multiLevelType w:val="hybridMultilevel"/>
    <w:tmpl w:val="7CE61F62"/>
    <w:lvl w:ilvl="0" w:tplc="C718764A">
      <w:start w:val="1"/>
      <w:numFmt w:val="bullet"/>
      <w:lvlText w:val=""/>
      <w:lvlJc w:val="left"/>
      <w:pPr>
        <w:ind w:left="731"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2D136B60"/>
    <w:multiLevelType w:val="multilevel"/>
    <w:tmpl w:val="0413001D"/>
    <w:styleLink w:val="PrvGld1"/>
    <w:lvl w:ilvl="0">
      <w:start w:val="1"/>
      <w:numFmt w:val="bullet"/>
      <w:lvlText w:val=""/>
      <w:lvlJc w:val="left"/>
      <w:pPr>
        <w:ind w:left="360" w:hanging="360"/>
      </w:pPr>
      <w:rPr>
        <w:rFonts w:ascii="Symbol" w:hAnsi="Symbol" w:hint="default"/>
        <w:sz w:val="20"/>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4E6131D6"/>
    <w:multiLevelType w:val="multilevel"/>
    <w:tmpl w:val="9354AC58"/>
    <w:lvl w:ilvl="0">
      <w:start w:val="1"/>
      <w:numFmt w:val="decimal"/>
      <w:pStyle w:val="HfdKop1"/>
      <w:lvlText w:val="%1."/>
      <w:lvlJc w:val="left"/>
      <w:pPr>
        <w:ind w:left="0" w:hanging="567"/>
      </w:pPr>
      <w:rPr>
        <w:rFonts w:hint="default"/>
      </w:rPr>
    </w:lvl>
    <w:lvl w:ilvl="1">
      <w:start w:val="1"/>
      <w:numFmt w:val="decimal"/>
      <w:pStyle w:val="HfdKop2"/>
      <w:lvlText w:val="%1.%2."/>
      <w:lvlJc w:val="left"/>
      <w:pPr>
        <w:ind w:left="0" w:hanging="567"/>
      </w:pPr>
      <w:rPr>
        <w:rFonts w:hint="default"/>
      </w:rPr>
    </w:lvl>
    <w:lvl w:ilvl="2">
      <w:start w:val="1"/>
      <w:numFmt w:val="decimal"/>
      <w:pStyle w:val="HfdKop3"/>
      <w:lvlText w:val="%1.%2.%3."/>
      <w:lvlJc w:val="left"/>
      <w:pPr>
        <w:tabs>
          <w:tab w:val="num" w:pos="851"/>
        </w:tabs>
        <w:ind w:left="851" w:hanging="851"/>
      </w:pPr>
      <w:rPr>
        <w:rFonts w:hint="default"/>
      </w:rPr>
    </w:lvl>
    <w:lvl w:ilvl="3">
      <w:start w:val="1"/>
      <w:numFmt w:val="decimal"/>
      <w:pStyle w:val="HfdKop4"/>
      <w:lvlText w:val="%1.%2.%3.%4."/>
      <w:lvlJc w:val="left"/>
      <w:pPr>
        <w:tabs>
          <w:tab w:val="num" w:pos="851"/>
        </w:tabs>
        <w:ind w:left="851" w:hanging="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EBB3410"/>
    <w:multiLevelType w:val="hybridMultilevel"/>
    <w:tmpl w:val="7FA44240"/>
    <w:lvl w:ilvl="0" w:tplc="E4786FA4">
      <w:start w:val="1"/>
      <w:numFmt w:val="decimal"/>
      <w:pStyle w:val="Kop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5D427D1D"/>
    <w:multiLevelType w:val="hybridMultilevel"/>
    <w:tmpl w:val="196497B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0B72672"/>
    <w:multiLevelType w:val="multilevel"/>
    <w:tmpl w:val="0413001D"/>
    <w:name w:val="PrvGld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1"/>
  </w:num>
  <w:num w:numId="3">
    <w:abstractNumId w:val="3"/>
  </w:num>
  <w:num w:numId="4">
    <w:abstractNumId w:val="7"/>
  </w:num>
  <w:num w:numId="5">
    <w:abstractNumId w:val="1"/>
  </w:num>
  <w:num w:numId="6">
    <w:abstractNumId w:val="5"/>
  </w:num>
  <w:num w:numId="7">
    <w:abstractNumId w:val="9"/>
  </w:num>
  <w:num w:numId="8">
    <w:abstractNumId w:val="9"/>
  </w:num>
  <w:num w:numId="9">
    <w:abstractNumId w:val="0"/>
  </w:num>
  <w:num w:numId="10">
    <w:abstractNumId w:val="3"/>
  </w:num>
  <w:num w:numId="11">
    <w:abstractNumId w:val="0"/>
  </w:num>
  <w:num w:numId="12">
    <w:abstractNumId w:val="9"/>
  </w:num>
  <w:num w:numId="13">
    <w:abstractNumId w:val="0"/>
  </w:num>
  <w:num w:numId="14">
    <w:abstractNumId w:val="3"/>
  </w:num>
  <w:num w:numId="15">
    <w:abstractNumId w:val="6"/>
  </w:num>
  <w:num w:numId="16">
    <w:abstractNumId w:val="4"/>
  </w:num>
  <w:num w:numId="17">
    <w:abstractNumId w:val="1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0"/>
  <w:hyphenationZone w:val="14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2ED"/>
    <w:rsid w:val="000166FF"/>
    <w:rsid w:val="0003434A"/>
    <w:rsid w:val="00076C23"/>
    <w:rsid w:val="000A29BD"/>
    <w:rsid w:val="000B12E5"/>
    <w:rsid w:val="000D0414"/>
    <w:rsid w:val="000F7CDA"/>
    <w:rsid w:val="001B2EBB"/>
    <w:rsid w:val="001B72ED"/>
    <w:rsid w:val="00271388"/>
    <w:rsid w:val="00275070"/>
    <w:rsid w:val="00333917"/>
    <w:rsid w:val="00340FE0"/>
    <w:rsid w:val="0034309E"/>
    <w:rsid w:val="003C0BAB"/>
    <w:rsid w:val="003E42FE"/>
    <w:rsid w:val="004373FC"/>
    <w:rsid w:val="004509F4"/>
    <w:rsid w:val="00470384"/>
    <w:rsid w:val="0047234A"/>
    <w:rsid w:val="004A20BF"/>
    <w:rsid w:val="004B776F"/>
    <w:rsid w:val="004F3C8B"/>
    <w:rsid w:val="004F4B38"/>
    <w:rsid w:val="0050458B"/>
    <w:rsid w:val="0051696D"/>
    <w:rsid w:val="00535675"/>
    <w:rsid w:val="00587CAE"/>
    <w:rsid w:val="005E0E26"/>
    <w:rsid w:val="005E6D29"/>
    <w:rsid w:val="005F0D13"/>
    <w:rsid w:val="005F2632"/>
    <w:rsid w:val="00604892"/>
    <w:rsid w:val="00651563"/>
    <w:rsid w:val="00662CBB"/>
    <w:rsid w:val="00673CD4"/>
    <w:rsid w:val="00685B39"/>
    <w:rsid w:val="006936BC"/>
    <w:rsid w:val="006D7F12"/>
    <w:rsid w:val="00715F83"/>
    <w:rsid w:val="00730821"/>
    <w:rsid w:val="007339E0"/>
    <w:rsid w:val="00760DB4"/>
    <w:rsid w:val="00794C9F"/>
    <w:rsid w:val="007C6FAD"/>
    <w:rsid w:val="00834337"/>
    <w:rsid w:val="008954AB"/>
    <w:rsid w:val="008A0ADF"/>
    <w:rsid w:val="008B683E"/>
    <w:rsid w:val="008C3F2D"/>
    <w:rsid w:val="008D3914"/>
    <w:rsid w:val="00980D02"/>
    <w:rsid w:val="009B29ED"/>
    <w:rsid w:val="009C49B5"/>
    <w:rsid w:val="009D278C"/>
    <w:rsid w:val="009D49CC"/>
    <w:rsid w:val="00A22CBB"/>
    <w:rsid w:val="00A341EA"/>
    <w:rsid w:val="00A53D79"/>
    <w:rsid w:val="00A87796"/>
    <w:rsid w:val="00AD0B20"/>
    <w:rsid w:val="00AD199A"/>
    <w:rsid w:val="00AD3096"/>
    <w:rsid w:val="00AD372C"/>
    <w:rsid w:val="00B0476B"/>
    <w:rsid w:val="00B07AD7"/>
    <w:rsid w:val="00B11F8C"/>
    <w:rsid w:val="00B204A9"/>
    <w:rsid w:val="00B30A8F"/>
    <w:rsid w:val="00B40B8D"/>
    <w:rsid w:val="00B43E05"/>
    <w:rsid w:val="00B62CBE"/>
    <w:rsid w:val="00B6491C"/>
    <w:rsid w:val="00B82045"/>
    <w:rsid w:val="00BA50E1"/>
    <w:rsid w:val="00BA7657"/>
    <w:rsid w:val="00BC046F"/>
    <w:rsid w:val="00BE1F10"/>
    <w:rsid w:val="00BF3C0E"/>
    <w:rsid w:val="00C5467A"/>
    <w:rsid w:val="00C77B02"/>
    <w:rsid w:val="00C80EC1"/>
    <w:rsid w:val="00C84F5D"/>
    <w:rsid w:val="00CA637A"/>
    <w:rsid w:val="00CC096A"/>
    <w:rsid w:val="00CC2D77"/>
    <w:rsid w:val="00CF2C4F"/>
    <w:rsid w:val="00D63B29"/>
    <w:rsid w:val="00D659C5"/>
    <w:rsid w:val="00D702EA"/>
    <w:rsid w:val="00D8334A"/>
    <w:rsid w:val="00DB5028"/>
    <w:rsid w:val="00DC7C99"/>
    <w:rsid w:val="00E371D3"/>
    <w:rsid w:val="00E4425E"/>
    <w:rsid w:val="00E479D3"/>
    <w:rsid w:val="00E97032"/>
    <w:rsid w:val="00ED1971"/>
    <w:rsid w:val="00F22866"/>
    <w:rsid w:val="00F35F63"/>
    <w:rsid w:val="00F90FDF"/>
    <w:rsid w:val="00FA2AE9"/>
    <w:rsid w:val="00FF0C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2162FCDD-D89F-461F-AD34-D59F0F64D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pPr>
        <w:spacing w:line="260" w:lineRule="exact"/>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D372C"/>
    <w:pPr>
      <w:spacing w:line="240" w:lineRule="auto"/>
    </w:pPr>
    <w:rPr>
      <w:rFonts w:ascii="Arial" w:hAnsi="Arial"/>
    </w:rPr>
  </w:style>
  <w:style w:type="paragraph" w:styleId="Kop1">
    <w:name w:val="heading 1"/>
    <w:basedOn w:val="Standaard"/>
    <w:next w:val="Standaard"/>
    <w:link w:val="Kop1Char"/>
    <w:autoRedefine/>
    <w:qFormat/>
    <w:rsid w:val="00AD372C"/>
    <w:pPr>
      <w:keepNext/>
      <w:keepLines/>
      <w:numPr>
        <w:numId w:val="7"/>
      </w:numPr>
      <w:spacing w:before="100" w:beforeAutospacing="1" w:after="540"/>
      <w:ind w:left="360"/>
      <w:outlineLvl w:val="0"/>
    </w:pPr>
    <w:rPr>
      <w:rFonts w:eastAsiaTheme="majorEastAsia" w:cstheme="majorBidi"/>
      <w:b/>
      <w:bCs/>
      <w:sz w:val="40"/>
      <w:szCs w:val="28"/>
    </w:rPr>
  </w:style>
  <w:style w:type="paragraph" w:styleId="Kop2">
    <w:name w:val="heading 2"/>
    <w:basedOn w:val="Standaard"/>
    <w:next w:val="Standaard"/>
    <w:link w:val="Kop2Char"/>
    <w:autoRedefine/>
    <w:unhideWhenUsed/>
    <w:qFormat/>
    <w:rsid w:val="00AD372C"/>
    <w:pPr>
      <w:keepNext/>
      <w:keepLines/>
      <w:numPr>
        <w:ilvl w:val="1"/>
        <w:numId w:val="9"/>
      </w:numPr>
      <w:spacing w:before="390" w:after="195"/>
      <w:ind w:left="795" w:hanging="435"/>
      <w:outlineLvl w:val="1"/>
    </w:pPr>
    <w:rPr>
      <w:rFonts w:eastAsiaTheme="majorEastAsia" w:cstheme="majorBidi"/>
      <w:b/>
      <w:bCs/>
      <w:szCs w:val="26"/>
    </w:rPr>
  </w:style>
  <w:style w:type="paragraph" w:styleId="Kop3">
    <w:name w:val="heading 3"/>
    <w:basedOn w:val="Standaard"/>
    <w:next w:val="Standaard"/>
    <w:link w:val="Kop3Char"/>
    <w:autoRedefine/>
    <w:unhideWhenUsed/>
    <w:qFormat/>
    <w:rsid w:val="00AD372C"/>
    <w:pPr>
      <w:keepNext/>
      <w:keepLines/>
      <w:numPr>
        <w:ilvl w:val="2"/>
        <w:numId w:val="3"/>
      </w:numPr>
      <w:spacing w:before="390" w:after="195"/>
      <w:ind w:left="1230" w:hanging="510"/>
      <w:outlineLvl w:val="2"/>
    </w:pPr>
    <w:rPr>
      <w:rFonts w:eastAsiaTheme="majorEastAsia" w:cstheme="majorBidi"/>
      <w:b/>
      <w:bCs/>
    </w:rPr>
  </w:style>
  <w:style w:type="paragraph" w:styleId="Kop4">
    <w:name w:val="heading 4"/>
    <w:basedOn w:val="Standaard"/>
    <w:next w:val="Standaard"/>
    <w:link w:val="Kop4Char"/>
    <w:semiHidden/>
    <w:unhideWhenUsed/>
    <w:qFormat/>
    <w:rsid w:val="00B07AD7"/>
    <w:pPr>
      <w:keepNext/>
      <w:keepLines/>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semiHidden/>
    <w:unhideWhenUsed/>
    <w:qFormat/>
    <w:rsid w:val="00B07AD7"/>
    <w:pPr>
      <w:keepNext/>
      <w:keepLines/>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semiHidden/>
    <w:unhideWhenUsed/>
    <w:qFormat/>
    <w:rsid w:val="00B07AD7"/>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semiHidden/>
    <w:unhideWhenUsed/>
    <w:qFormat/>
    <w:rsid w:val="00B07AD7"/>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semiHidden/>
    <w:unhideWhenUsed/>
    <w:qFormat/>
    <w:rsid w:val="00B07AD7"/>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semiHidden/>
    <w:unhideWhenUsed/>
    <w:qFormat/>
    <w:rsid w:val="00B07AD7"/>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GVoorwoord">
    <w:name w:val="PG Voorwoord"/>
    <w:basedOn w:val="Standaard"/>
    <w:autoRedefine/>
    <w:qFormat/>
    <w:rsid w:val="00980D02"/>
    <w:pPr>
      <w:spacing w:after="300"/>
    </w:pPr>
    <w:rPr>
      <w:sz w:val="40"/>
    </w:rPr>
  </w:style>
  <w:style w:type="paragraph" w:customStyle="1" w:styleId="PGBijlage">
    <w:name w:val="PG Bijlage"/>
    <w:basedOn w:val="PGVoorwoord"/>
    <w:autoRedefine/>
    <w:qFormat/>
    <w:rsid w:val="00AD372C"/>
  </w:style>
  <w:style w:type="paragraph" w:customStyle="1" w:styleId="PGVoetnoottekst">
    <w:name w:val="PG Voetnoottekst"/>
    <w:basedOn w:val="Voetnoottekst"/>
    <w:autoRedefine/>
    <w:qFormat/>
    <w:rsid w:val="00B07AD7"/>
    <w:pPr>
      <w:ind w:left="270" w:hanging="270"/>
    </w:pPr>
  </w:style>
  <w:style w:type="paragraph" w:styleId="Voetnoottekst">
    <w:name w:val="footnote text"/>
    <w:basedOn w:val="Standaard"/>
    <w:link w:val="VoetnoottekstChar"/>
    <w:autoRedefine/>
    <w:qFormat/>
    <w:rsid w:val="00B07AD7"/>
    <w:pPr>
      <w:ind w:left="285" w:hanging="285"/>
    </w:pPr>
    <w:rPr>
      <w:sz w:val="16"/>
    </w:rPr>
  </w:style>
  <w:style w:type="character" w:customStyle="1" w:styleId="VoetnoottekstChar">
    <w:name w:val="Voetnoottekst Char"/>
    <w:basedOn w:val="Standaardalinea-lettertype"/>
    <w:link w:val="Voetnoottekst"/>
    <w:rsid w:val="00B07AD7"/>
    <w:rPr>
      <w:rFonts w:ascii="Arial" w:hAnsi="Arial"/>
      <w:sz w:val="16"/>
    </w:rPr>
  </w:style>
  <w:style w:type="paragraph" w:customStyle="1" w:styleId="PGTitel">
    <w:name w:val="PG Titel"/>
    <w:basedOn w:val="Titel"/>
    <w:autoRedefine/>
    <w:qFormat/>
    <w:rsid w:val="00980D02"/>
    <w:pPr>
      <w:spacing w:before="100" w:beforeAutospacing="1" w:after="390"/>
      <w:jc w:val="center"/>
    </w:pPr>
    <w:rPr>
      <w:rFonts w:ascii="Arial" w:hAnsi="Arial"/>
      <w:color w:val="auto"/>
    </w:rPr>
  </w:style>
  <w:style w:type="paragraph" w:styleId="Titel">
    <w:name w:val="Title"/>
    <w:basedOn w:val="Standaard"/>
    <w:next w:val="Standaard"/>
    <w:link w:val="TitelChar"/>
    <w:qFormat/>
    <w:rsid w:val="00AD372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rsid w:val="00AD372C"/>
    <w:rPr>
      <w:rFonts w:asciiTheme="majorHAnsi" w:eastAsiaTheme="majorEastAsia" w:hAnsiTheme="majorHAnsi" w:cstheme="majorBidi"/>
      <w:color w:val="17365D" w:themeColor="text2" w:themeShade="BF"/>
      <w:spacing w:val="5"/>
      <w:kern w:val="28"/>
      <w:sz w:val="52"/>
      <w:szCs w:val="52"/>
    </w:rPr>
  </w:style>
  <w:style w:type="paragraph" w:customStyle="1" w:styleId="PGSubtitel">
    <w:name w:val="PG Subtitel"/>
    <w:basedOn w:val="PGTitel"/>
    <w:autoRedefine/>
    <w:qFormat/>
    <w:rsid w:val="00AD372C"/>
    <w:pPr>
      <w:spacing w:after="100" w:afterAutospacing="1"/>
    </w:pPr>
    <w:rPr>
      <w:sz w:val="40"/>
    </w:rPr>
  </w:style>
  <w:style w:type="character" w:customStyle="1" w:styleId="Kop2Char">
    <w:name w:val="Kop 2 Char"/>
    <w:basedOn w:val="Standaardalinea-lettertype"/>
    <w:link w:val="Kop2"/>
    <w:rsid w:val="00AD372C"/>
    <w:rPr>
      <w:rFonts w:ascii="Arial" w:eastAsiaTheme="majorEastAsia" w:hAnsi="Arial" w:cstheme="majorBidi"/>
      <w:b/>
      <w:bCs/>
      <w:szCs w:val="26"/>
    </w:rPr>
  </w:style>
  <w:style w:type="character" w:customStyle="1" w:styleId="Kop3Char">
    <w:name w:val="Kop 3 Char"/>
    <w:basedOn w:val="Standaardalinea-lettertype"/>
    <w:link w:val="Kop3"/>
    <w:rsid w:val="00AD372C"/>
    <w:rPr>
      <w:rFonts w:ascii="Arial" w:eastAsiaTheme="majorEastAsia" w:hAnsi="Arial" w:cstheme="majorBidi"/>
      <w:b/>
      <w:bCs/>
    </w:rPr>
  </w:style>
  <w:style w:type="character" w:customStyle="1" w:styleId="Kop1Char">
    <w:name w:val="Kop 1 Char"/>
    <w:basedOn w:val="Standaardalinea-lettertype"/>
    <w:link w:val="Kop1"/>
    <w:rsid w:val="00AD372C"/>
    <w:rPr>
      <w:rFonts w:ascii="Arial" w:eastAsiaTheme="majorEastAsia" w:hAnsi="Arial" w:cstheme="majorBidi"/>
      <w:b/>
      <w:bCs/>
      <w:sz w:val="40"/>
      <w:szCs w:val="28"/>
    </w:rPr>
  </w:style>
  <w:style w:type="paragraph" w:styleId="Voettekst">
    <w:name w:val="footer"/>
    <w:basedOn w:val="Standaard"/>
    <w:link w:val="VoettekstChar"/>
    <w:autoRedefine/>
    <w:uiPriority w:val="99"/>
    <w:qFormat/>
    <w:rsid w:val="001B2EBB"/>
    <w:pPr>
      <w:tabs>
        <w:tab w:val="center" w:pos="4513"/>
        <w:tab w:val="right" w:pos="9026"/>
      </w:tabs>
      <w:ind w:left="570" w:hanging="570"/>
      <w:jc w:val="center"/>
    </w:pPr>
    <w:rPr>
      <w:sz w:val="16"/>
    </w:rPr>
  </w:style>
  <w:style w:type="character" w:customStyle="1" w:styleId="VoettekstChar">
    <w:name w:val="Voettekst Char"/>
    <w:basedOn w:val="Standaardalinea-lettertype"/>
    <w:link w:val="Voettekst"/>
    <w:uiPriority w:val="99"/>
    <w:rsid w:val="001B2EBB"/>
    <w:rPr>
      <w:rFonts w:ascii="Arial" w:hAnsi="Arial"/>
      <w:sz w:val="16"/>
    </w:rPr>
  </w:style>
  <w:style w:type="paragraph" w:styleId="Lijstalinea">
    <w:name w:val="List Paragraph"/>
    <w:basedOn w:val="Standaard"/>
    <w:uiPriority w:val="34"/>
    <w:qFormat/>
    <w:rsid w:val="00B07AD7"/>
    <w:pPr>
      <w:ind w:left="720"/>
      <w:contextualSpacing/>
    </w:pPr>
  </w:style>
  <w:style w:type="character" w:customStyle="1" w:styleId="Kop4Char">
    <w:name w:val="Kop 4 Char"/>
    <w:basedOn w:val="Standaardalinea-lettertype"/>
    <w:link w:val="Kop4"/>
    <w:semiHidden/>
    <w:rsid w:val="00B07AD7"/>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semiHidden/>
    <w:rsid w:val="00B07AD7"/>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semiHidden/>
    <w:rsid w:val="00B07AD7"/>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semiHidden/>
    <w:rsid w:val="00B07AD7"/>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semiHidden/>
    <w:rsid w:val="00B07AD7"/>
    <w:rPr>
      <w:rFonts w:asciiTheme="majorHAnsi" w:eastAsiaTheme="majorEastAsia" w:hAnsiTheme="majorHAnsi" w:cstheme="majorBidi"/>
      <w:color w:val="404040" w:themeColor="text1" w:themeTint="BF"/>
    </w:rPr>
  </w:style>
  <w:style w:type="character" w:customStyle="1" w:styleId="Kop9Char">
    <w:name w:val="Kop 9 Char"/>
    <w:basedOn w:val="Standaardalinea-lettertype"/>
    <w:link w:val="Kop9"/>
    <w:semiHidden/>
    <w:rsid w:val="00B07AD7"/>
    <w:rPr>
      <w:rFonts w:asciiTheme="majorHAnsi" w:eastAsiaTheme="majorEastAsia" w:hAnsiTheme="majorHAnsi" w:cstheme="majorBidi"/>
      <w:i/>
      <w:iCs/>
      <w:color w:val="404040" w:themeColor="text1" w:themeTint="BF"/>
    </w:rPr>
  </w:style>
  <w:style w:type="numbering" w:customStyle="1" w:styleId="PrvGld1">
    <w:name w:val="PrvGld1"/>
    <w:uiPriority w:val="99"/>
    <w:rsid w:val="006936BC"/>
    <w:pPr>
      <w:numPr>
        <w:numId w:val="4"/>
      </w:numPr>
    </w:pPr>
  </w:style>
  <w:style w:type="paragraph" w:styleId="Ondertitel">
    <w:name w:val="Subtitle"/>
    <w:basedOn w:val="Standaard"/>
    <w:next w:val="Standaard"/>
    <w:link w:val="OndertitelChar"/>
    <w:qFormat/>
    <w:rsid w:val="00AD372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AD372C"/>
    <w:rPr>
      <w:rFonts w:asciiTheme="majorHAnsi" w:eastAsiaTheme="majorEastAsia" w:hAnsiTheme="majorHAnsi" w:cstheme="majorBidi"/>
      <w:i/>
      <w:iCs/>
      <w:color w:val="4F81BD" w:themeColor="accent1"/>
      <w:spacing w:val="15"/>
      <w:sz w:val="24"/>
      <w:szCs w:val="24"/>
    </w:rPr>
  </w:style>
  <w:style w:type="character" w:styleId="Subtieleverwijzing">
    <w:name w:val="Subtle Reference"/>
    <w:basedOn w:val="Standaardalinea-lettertype"/>
    <w:uiPriority w:val="31"/>
    <w:qFormat/>
    <w:rsid w:val="00AD372C"/>
    <w:rPr>
      <w:smallCaps/>
      <w:color w:val="C0504D" w:themeColor="accent2"/>
      <w:u w:val="single"/>
    </w:rPr>
  </w:style>
  <w:style w:type="character" w:styleId="Nadruk">
    <w:name w:val="Emphasis"/>
    <w:basedOn w:val="Standaardalinea-lettertype"/>
    <w:qFormat/>
    <w:rsid w:val="00980D02"/>
    <w:rPr>
      <w:i/>
      <w:iCs/>
    </w:rPr>
  </w:style>
  <w:style w:type="character" w:styleId="Zwaar">
    <w:name w:val="Strong"/>
    <w:basedOn w:val="Standaardalinea-lettertype"/>
    <w:qFormat/>
    <w:rsid w:val="00980D02"/>
    <w:rPr>
      <w:b/>
      <w:bCs/>
    </w:rPr>
  </w:style>
  <w:style w:type="paragraph" w:styleId="Geenafstand">
    <w:name w:val="No Spacing"/>
    <w:uiPriority w:val="1"/>
    <w:qFormat/>
    <w:rsid w:val="00980D02"/>
    <w:pPr>
      <w:spacing w:line="240" w:lineRule="auto"/>
    </w:pPr>
    <w:rPr>
      <w:rFonts w:ascii="Arial" w:hAnsi="Arial"/>
    </w:rPr>
  </w:style>
  <w:style w:type="character" w:styleId="Subtielebenadrukking">
    <w:name w:val="Subtle Emphasis"/>
    <w:basedOn w:val="Standaardalinea-lettertype"/>
    <w:uiPriority w:val="19"/>
    <w:qFormat/>
    <w:rsid w:val="00980D02"/>
    <w:rPr>
      <w:i/>
      <w:iCs/>
      <w:color w:val="808080" w:themeColor="text1" w:themeTint="7F"/>
    </w:rPr>
  </w:style>
  <w:style w:type="character" w:styleId="Intensievebenadrukking">
    <w:name w:val="Intense Emphasis"/>
    <w:basedOn w:val="Standaardalinea-lettertype"/>
    <w:uiPriority w:val="21"/>
    <w:qFormat/>
    <w:rsid w:val="00980D02"/>
    <w:rPr>
      <w:b/>
      <w:bCs/>
      <w:i/>
      <w:iCs/>
      <w:color w:val="4F81BD" w:themeColor="accent1"/>
    </w:rPr>
  </w:style>
  <w:style w:type="paragraph" w:styleId="Citaat">
    <w:name w:val="Quote"/>
    <w:basedOn w:val="Standaard"/>
    <w:next w:val="Standaard"/>
    <w:link w:val="CitaatChar"/>
    <w:uiPriority w:val="29"/>
    <w:qFormat/>
    <w:rsid w:val="00980D02"/>
    <w:rPr>
      <w:i/>
      <w:iCs/>
      <w:color w:val="000000" w:themeColor="text1"/>
    </w:rPr>
  </w:style>
  <w:style w:type="character" w:customStyle="1" w:styleId="CitaatChar">
    <w:name w:val="Citaat Char"/>
    <w:basedOn w:val="Standaardalinea-lettertype"/>
    <w:link w:val="Citaat"/>
    <w:uiPriority w:val="29"/>
    <w:rsid w:val="00980D02"/>
    <w:rPr>
      <w:rFonts w:ascii="Arial" w:hAnsi="Arial"/>
      <w:i/>
      <w:iCs/>
      <w:color w:val="000000" w:themeColor="text1"/>
    </w:rPr>
  </w:style>
  <w:style w:type="paragraph" w:styleId="Duidelijkcitaat">
    <w:name w:val="Intense Quote"/>
    <w:basedOn w:val="Standaard"/>
    <w:next w:val="Standaard"/>
    <w:link w:val="DuidelijkcitaatChar"/>
    <w:uiPriority w:val="30"/>
    <w:qFormat/>
    <w:rsid w:val="00980D02"/>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980D02"/>
    <w:rPr>
      <w:rFonts w:ascii="Arial" w:hAnsi="Arial"/>
      <w:b/>
      <w:bCs/>
      <w:i/>
      <w:iCs/>
      <w:color w:val="4F81BD" w:themeColor="accent1"/>
    </w:rPr>
  </w:style>
  <w:style w:type="character" w:styleId="Intensieveverwijzing">
    <w:name w:val="Intense Reference"/>
    <w:basedOn w:val="Standaardalinea-lettertype"/>
    <w:uiPriority w:val="32"/>
    <w:qFormat/>
    <w:rsid w:val="00980D02"/>
    <w:rPr>
      <w:b/>
      <w:bCs/>
      <w:smallCaps/>
      <w:color w:val="C0504D" w:themeColor="accent2"/>
      <w:spacing w:val="5"/>
      <w:u w:val="single"/>
    </w:rPr>
  </w:style>
  <w:style w:type="character" w:styleId="Titelvanboek">
    <w:name w:val="Book Title"/>
    <w:basedOn w:val="Standaardalinea-lettertype"/>
    <w:uiPriority w:val="33"/>
    <w:qFormat/>
    <w:rsid w:val="00980D02"/>
    <w:rPr>
      <w:b/>
      <w:bCs/>
      <w:smallCaps/>
      <w:spacing w:val="5"/>
    </w:rPr>
  </w:style>
  <w:style w:type="paragraph" w:styleId="Koptekst">
    <w:name w:val="header"/>
    <w:basedOn w:val="Standaard"/>
    <w:link w:val="KoptekstChar"/>
    <w:rsid w:val="00A87796"/>
    <w:pPr>
      <w:tabs>
        <w:tab w:val="center" w:pos="4513"/>
        <w:tab w:val="right" w:pos="9026"/>
      </w:tabs>
    </w:pPr>
  </w:style>
  <w:style w:type="character" w:customStyle="1" w:styleId="KoptekstChar">
    <w:name w:val="Koptekst Char"/>
    <w:basedOn w:val="Standaardalinea-lettertype"/>
    <w:link w:val="Koptekst"/>
    <w:rsid w:val="00A87796"/>
    <w:rPr>
      <w:rFonts w:ascii="Arial" w:hAnsi="Arial"/>
    </w:rPr>
  </w:style>
  <w:style w:type="character" w:styleId="Hyperlink">
    <w:name w:val="Hyperlink"/>
    <w:basedOn w:val="Standaardalinea-lettertype"/>
    <w:rsid w:val="001B72ED"/>
    <w:rPr>
      <w:color w:val="0000FF" w:themeColor="hyperlink"/>
      <w:u w:val="single"/>
    </w:rPr>
  </w:style>
  <w:style w:type="paragraph" w:styleId="Ballontekst">
    <w:name w:val="Balloon Text"/>
    <w:basedOn w:val="Standaard"/>
    <w:link w:val="BallontekstChar"/>
    <w:rsid w:val="00BF3C0E"/>
    <w:rPr>
      <w:rFonts w:ascii="Tahoma" w:hAnsi="Tahoma" w:cs="Tahoma"/>
      <w:sz w:val="16"/>
      <w:szCs w:val="16"/>
    </w:rPr>
  </w:style>
  <w:style w:type="character" w:customStyle="1" w:styleId="BallontekstChar">
    <w:name w:val="Ballontekst Char"/>
    <w:basedOn w:val="Standaardalinea-lettertype"/>
    <w:link w:val="Ballontekst"/>
    <w:rsid w:val="00BF3C0E"/>
    <w:rPr>
      <w:rFonts w:ascii="Tahoma" w:hAnsi="Tahoma" w:cs="Tahoma"/>
      <w:sz w:val="16"/>
      <w:szCs w:val="16"/>
    </w:rPr>
  </w:style>
  <w:style w:type="character" w:styleId="GevolgdeHyperlink">
    <w:name w:val="FollowedHyperlink"/>
    <w:basedOn w:val="Standaardalinea-lettertype"/>
    <w:rsid w:val="004B776F"/>
    <w:rPr>
      <w:color w:val="800080" w:themeColor="followedHyperlink"/>
      <w:u w:val="single"/>
    </w:rPr>
  </w:style>
  <w:style w:type="paragraph" w:customStyle="1" w:styleId="HfdKop1">
    <w:name w:val="HfdKop1"/>
    <w:basedOn w:val="Standaard"/>
    <w:next w:val="Standaard"/>
    <w:rsid w:val="004B776F"/>
    <w:pPr>
      <w:keepNext/>
      <w:keepLines/>
      <w:pageBreakBefore/>
      <w:numPr>
        <w:numId w:val="18"/>
      </w:numPr>
      <w:spacing w:after="360"/>
    </w:pPr>
    <w:rPr>
      <w:b/>
      <w:sz w:val="28"/>
    </w:rPr>
  </w:style>
  <w:style w:type="paragraph" w:customStyle="1" w:styleId="HfdKop2">
    <w:name w:val="HfdKop2"/>
    <w:basedOn w:val="Standaard"/>
    <w:next w:val="Standaard"/>
    <w:rsid w:val="004B776F"/>
    <w:pPr>
      <w:keepNext/>
      <w:keepLines/>
      <w:numPr>
        <w:ilvl w:val="1"/>
        <w:numId w:val="18"/>
      </w:numPr>
      <w:spacing w:before="90" w:after="180"/>
    </w:pPr>
    <w:rPr>
      <w:b/>
      <w:i/>
    </w:rPr>
  </w:style>
  <w:style w:type="paragraph" w:customStyle="1" w:styleId="HfdKop3">
    <w:name w:val="HfdKop3"/>
    <w:basedOn w:val="Standaard"/>
    <w:next w:val="Standaard"/>
    <w:rsid w:val="004B776F"/>
    <w:pPr>
      <w:numPr>
        <w:ilvl w:val="2"/>
        <w:numId w:val="18"/>
      </w:numPr>
      <w:spacing w:before="180" w:after="90"/>
    </w:pPr>
    <w:rPr>
      <w:b/>
    </w:rPr>
  </w:style>
  <w:style w:type="paragraph" w:styleId="Index2">
    <w:name w:val="index 2"/>
    <w:basedOn w:val="Standaard"/>
    <w:rsid w:val="004B776F"/>
    <w:pPr>
      <w:tabs>
        <w:tab w:val="right" w:pos="4080"/>
      </w:tabs>
      <w:spacing w:line="220" w:lineRule="atLeast"/>
      <w:ind w:left="720" w:hanging="360"/>
    </w:pPr>
  </w:style>
  <w:style w:type="paragraph" w:customStyle="1" w:styleId="HfdKop4">
    <w:name w:val="HfdKop4"/>
    <w:next w:val="Standaard"/>
    <w:rsid w:val="004B776F"/>
    <w:pPr>
      <w:numPr>
        <w:ilvl w:val="3"/>
        <w:numId w:val="18"/>
      </w:numPr>
      <w:spacing w:before="120" w:after="120" w:line="240" w:lineRule="auto"/>
    </w:pPr>
    <w:rPr>
      <w:rFonts w:ascii="Arial" w:hAnsi="Arial"/>
      <w:b/>
    </w:rPr>
  </w:style>
  <w:style w:type="character" w:styleId="Verwijzingopmerking">
    <w:name w:val="annotation reference"/>
    <w:basedOn w:val="Standaardalinea-lettertype"/>
    <w:rsid w:val="005E6D29"/>
    <w:rPr>
      <w:sz w:val="16"/>
      <w:szCs w:val="16"/>
    </w:rPr>
  </w:style>
  <w:style w:type="paragraph" w:styleId="Tekstopmerking">
    <w:name w:val="annotation text"/>
    <w:basedOn w:val="Standaard"/>
    <w:link w:val="TekstopmerkingChar"/>
    <w:rsid w:val="005E6D29"/>
  </w:style>
  <w:style w:type="character" w:customStyle="1" w:styleId="TekstopmerkingChar">
    <w:name w:val="Tekst opmerking Char"/>
    <w:basedOn w:val="Standaardalinea-lettertype"/>
    <w:link w:val="Tekstopmerking"/>
    <w:rsid w:val="005E6D29"/>
    <w:rPr>
      <w:rFonts w:ascii="Arial" w:hAnsi="Arial"/>
    </w:rPr>
  </w:style>
  <w:style w:type="paragraph" w:styleId="Onderwerpvanopmerking">
    <w:name w:val="annotation subject"/>
    <w:basedOn w:val="Tekstopmerking"/>
    <w:next w:val="Tekstopmerking"/>
    <w:link w:val="OnderwerpvanopmerkingChar"/>
    <w:rsid w:val="005E6D29"/>
    <w:rPr>
      <w:b/>
      <w:bCs/>
    </w:rPr>
  </w:style>
  <w:style w:type="character" w:customStyle="1" w:styleId="OnderwerpvanopmerkingChar">
    <w:name w:val="Onderwerp van opmerking Char"/>
    <w:basedOn w:val="TekstopmerkingChar"/>
    <w:link w:val="Onderwerpvanopmerking"/>
    <w:rsid w:val="005E6D2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pmaatnieuw.sdu.nl/opmaat/show.do?type=op&amp;key=SC107382&amp;anch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1396</Words>
  <Characters>9183</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Provincie Gelderland</Company>
  <LinksUpToDate>false</LinksUpToDate>
  <CharactersWithSpaces>10558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Meijer, Jeroen</dc:creator>
  <cp:lastModifiedBy>Haasjes, Johan</cp:lastModifiedBy>
  <cp:revision>3</cp:revision>
  <dcterms:created xsi:type="dcterms:W3CDTF">2014-12-17T15:52:00Z</dcterms:created>
  <dcterms:modified xsi:type="dcterms:W3CDTF">2015-01-20T11:52:00Z</dcterms:modified>
</cp:coreProperties>
</file>